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Ind w:w="-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82"/>
      </w:tblGrid>
      <w:tr w:rsidR="009876E9" w:rsidRPr="009876E9" w14:paraId="10B1C118" w14:textId="77777777" w:rsidTr="009F168A">
        <w:tc>
          <w:tcPr>
            <w:tcW w:w="10582" w:type="dxa"/>
          </w:tcPr>
          <w:p w14:paraId="297AB4A4" w14:textId="77777777" w:rsidR="00503E55" w:rsidRDefault="00503E55" w:rsidP="00503E55">
            <w:pPr>
              <w:pStyle w:val="af0"/>
              <w:widowControl/>
              <w:numPr>
                <w:ilvl w:val="0"/>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Pr>
                <w:rFonts w:ascii="微軟正黑體" w:eastAsia="微軟正黑體" w:hAnsi="微軟正黑體" w:cs="Arial" w:hint="eastAsia"/>
                <w:color w:val="435254"/>
              </w:rPr>
              <w:t>目的</w:t>
            </w:r>
          </w:p>
          <w:p w14:paraId="6370CBDF" w14:textId="77777777" w:rsidR="00503E55" w:rsidRPr="00F869ED"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rPr>
            </w:pPr>
            <w:r w:rsidRPr="009876E9">
              <w:rPr>
                <w:rFonts w:ascii="微軟正黑體" w:eastAsia="微軟正黑體" w:hAnsi="微軟正黑體" w:cstheme="minorHAnsi"/>
                <w:bCs/>
              </w:rPr>
              <w:t>確</w:t>
            </w:r>
            <w:r w:rsidRPr="009876E9">
              <w:rPr>
                <w:rFonts w:ascii="微軟正黑體" w:eastAsia="微軟正黑體" w:hAnsi="微軟正黑體" w:cs="新細明體" w:hint="eastAsia"/>
              </w:rPr>
              <w:t>保本公司</w:t>
            </w:r>
            <w:r w:rsidRPr="00F869ED">
              <w:rPr>
                <w:rFonts w:ascii="微軟正黑體" w:eastAsia="微軟正黑體" w:hAnsi="微軟正黑體" w:cs="新細明體" w:hint="eastAsia"/>
              </w:rPr>
              <w:t>落實個人資料之保護及管理，確保本公司在蒐集、處理或利用個人資料時，皆能尊重當事人之權益，並於特定目的之必要範圍內，依誠實信用方法為之，且與蒐集之目的具有正當合理之關聯，因此依據：</w:t>
            </w:r>
          </w:p>
          <w:p w14:paraId="794A111C" w14:textId="77777777" w:rsidR="00503E55" w:rsidRPr="00F869ED"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rPr>
            </w:pPr>
            <w:r w:rsidRPr="00F869ED">
              <w:rPr>
                <w:rFonts w:ascii="微軟正黑體" w:eastAsia="微軟正黑體" w:hAnsi="微軟正黑體" w:cs="新細明體" w:hint="eastAsia"/>
              </w:rPr>
              <w:t>本公司個人資料保護最高指導原則【個人資料管理政策】之規劃</w:t>
            </w:r>
            <w:r>
              <w:rPr>
                <w:rFonts w:ascii="微軟正黑體" w:eastAsia="微軟正黑體" w:hAnsi="微軟正黑體" w:cs="新細明體" w:hint="eastAsia"/>
              </w:rPr>
              <w:t>。</w:t>
            </w:r>
          </w:p>
          <w:p w14:paraId="297F5CFA" w14:textId="263B65CA" w:rsidR="00503E55" w:rsidRPr="00F869ED"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F869ED">
              <w:rPr>
                <w:rFonts w:ascii="微軟正黑體" w:eastAsia="微軟正黑體" w:hAnsi="微軟正黑體" w:cs="新細明體" w:hint="eastAsia"/>
              </w:rPr>
              <w:t>我國【個人資料保護法】(以下簡稱【個資法】) 、【個資法施行細則】及其他相關法律，訂定本公司【個人資料檔案安全維護計畫及業務終止後個人資料處理方法】(以下簡稱本計畫及處理方法)，作為本公司個人資料管理體系執行個人資料安全維護措施之規範。</w:t>
            </w:r>
          </w:p>
          <w:p w14:paraId="161EBBC3" w14:textId="77777777" w:rsidR="00503E55" w:rsidRPr="00F869ED" w:rsidRDefault="00503E55" w:rsidP="00503E55">
            <w:pPr>
              <w:pStyle w:val="af0"/>
              <w:widowControl/>
              <w:numPr>
                <w:ilvl w:val="0"/>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Pr>
                <w:rFonts w:ascii="微軟正黑體" w:eastAsia="微軟正黑體" w:hAnsi="微軟正黑體" w:cs="新細明體" w:hint="eastAsia"/>
              </w:rPr>
              <w:t>適用範圍</w:t>
            </w:r>
          </w:p>
          <w:p w14:paraId="3415F29F" w14:textId="51140099" w:rsidR="00503E55" w:rsidRDefault="00503E55" w:rsidP="00503E55">
            <w:pPr>
              <w:pStyle w:val="af0"/>
              <w:widowControl/>
              <w:spacing w:before="100" w:beforeAutospacing="1" w:after="100" w:afterAutospacing="1"/>
              <w:ind w:leftChars="0" w:left="425"/>
              <w:outlineLvl w:val="3"/>
              <w:rPr>
                <w:rFonts w:ascii="微軟正黑體" w:eastAsia="微軟正黑體" w:hAnsi="微軟正黑體" w:cs="新細明體"/>
              </w:rPr>
            </w:pPr>
            <w:r w:rsidRPr="00F869ED">
              <w:rPr>
                <w:rFonts w:ascii="微軟正黑體" w:eastAsia="微軟正黑體" w:hAnsi="微軟正黑體" w:cs="新細明體" w:hint="eastAsia"/>
                <w:szCs w:val="22"/>
              </w:rPr>
              <w:t>本計畫及處理方法適用於：依據本公司【個人資料管理政策】、【個資法】、【個資法施行細則】或其他要求而納入本公司個人資料管理體系之個人資料相關作業</w:t>
            </w:r>
            <w:r w:rsidRPr="00F869ED">
              <w:rPr>
                <w:rFonts w:ascii="微軟正黑體" w:eastAsia="微軟正黑體" w:hAnsi="微軟正黑體" w:cs="新細明體"/>
                <w:szCs w:val="22"/>
              </w:rPr>
              <w:t>(</w:t>
            </w:r>
            <w:r w:rsidRPr="00F869ED">
              <w:rPr>
                <w:rFonts w:ascii="微軟正黑體" w:eastAsia="微軟正黑體" w:hAnsi="微軟正黑體" w:cs="新細明體" w:hint="eastAsia"/>
                <w:szCs w:val="22"/>
              </w:rPr>
              <w:t>包括蒐集、處理或利用等</w:t>
            </w:r>
            <w:r w:rsidRPr="00F869ED">
              <w:rPr>
                <w:rFonts w:ascii="微軟正黑體" w:eastAsia="微軟正黑體" w:hAnsi="微軟正黑體" w:cs="新細明體"/>
                <w:szCs w:val="22"/>
              </w:rPr>
              <w:t>…)</w:t>
            </w:r>
            <w:r w:rsidRPr="00F869ED">
              <w:rPr>
                <w:rFonts w:ascii="微軟正黑體" w:eastAsia="微軟正黑體" w:hAnsi="微軟正黑體" w:cs="新細明體" w:hint="eastAsia"/>
                <w:szCs w:val="22"/>
              </w:rPr>
              <w:t>。</w:t>
            </w:r>
          </w:p>
          <w:p w14:paraId="49097BE1" w14:textId="77777777" w:rsidR="00503E55" w:rsidRDefault="00503E55" w:rsidP="00503E55">
            <w:pPr>
              <w:pStyle w:val="af0"/>
              <w:widowControl/>
              <w:numPr>
                <w:ilvl w:val="0"/>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rPr>
            </w:pPr>
            <w:r w:rsidRPr="00570E6B">
              <w:rPr>
                <w:rFonts w:ascii="微軟正黑體" w:eastAsia="微軟正黑體" w:hAnsi="微軟正黑體" w:cs="新細明體" w:hint="eastAsia"/>
              </w:rPr>
              <w:t>名詞定義</w:t>
            </w:r>
          </w:p>
          <w:p w14:paraId="0BE23079"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rPr>
            </w:pPr>
            <w:r w:rsidRPr="00570E6B">
              <w:rPr>
                <w:rFonts w:ascii="微軟正黑體" w:eastAsia="微軟正黑體" w:hAnsi="微軟正黑體" w:cs="新細明體" w:hint="eastAsia"/>
              </w:rPr>
              <w:t>個人資料：指自然人之姓名、出生年月日、國民身分證統一編號、護照號碼、特徵、指紋、婚姻、家庭、教育、職業、聯絡方式、財務情況、社會活動及其他得以直接或間接方式識別該個人之資料。</w:t>
            </w:r>
          </w:p>
          <w:p w14:paraId="7F6A3B3D"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rPr>
            </w:pPr>
            <w:r w:rsidRPr="00570E6B">
              <w:rPr>
                <w:rFonts w:ascii="微軟正黑體" w:eastAsia="微軟正黑體" w:hAnsi="微軟正黑體" w:cs="新細明體" w:hint="eastAsia"/>
              </w:rPr>
              <w:t>個人資料檔案：指依系統建立而得以自動化機器或其他非自動化方式檢索、整理之個人資料之集合。</w:t>
            </w:r>
          </w:p>
          <w:p w14:paraId="296F9696"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rPr>
            </w:pPr>
            <w:r w:rsidRPr="00570E6B">
              <w:rPr>
                <w:rFonts w:ascii="微軟正黑體" w:eastAsia="微軟正黑體" w:hAnsi="微軟正黑體" w:cs="新細明體" w:hint="eastAsia"/>
              </w:rPr>
              <w:t>蒐集：指以任何方式取得個人資料。</w:t>
            </w:r>
          </w:p>
          <w:p w14:paraId="427D0896" w14:textId="77777777" w:rsidR="009C0BED" w:rsidRDefault="00503E55" w:rsidP="009C0BED">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rPr>
            </w:pPr>
            <w:r w:rsidRPr="009C0BED">
              <w:rPr>
                <w:rFonts w:ascii="微軟正黑體" w:eastAsia="微軟正黑體" w:hAnsi="微軟正黑體" w:cs="新細明體" w:hint="eastAsia"/>
              </w:rPr>
              <w:t>處理：指為建立或利用個人資料檔案所為資料之記錄、輸入、儲存、編輯、更正、複製、檢索、刪除、輸出、連結或內部傳送。</w:t>
            </w:r>
          </w:p>
          <w:p w14:paraId="077772F0" w14:textId="16833460" w:rsidR="00503E55" w:rsidRPr="009C0BED" w:rsidRDefault="00503E55" w:rsidP="009C0BED">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rPr>
            </w:pPr>
            <w:r w:rsidRPr="009C0BED">
              <w:rPr>
                <w:rFonts w:ascii="微軟正黑體" w:eastAsia="微軟正黑體" w:hAnsi="微軟正黑體" w:cs="新細明體" w:hint="eastAsia"/>
              </w:rPr>
              <w:t>利用：指將蒐集之個人資料為處理以外之使用。</w:t>
            </w:r>
          </w:p>
          <w:p w14:paraId="4E72D5E5" w14:textId="0774B796" w:rsidR="00503E55" w:rsidRPr="00CE09C6" w:rsidRDefault="00503E55" w:rsidP="00CE09C6">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rPr>
            </w:pPr>
            <w:r w:rsidRPr="00570E6B">
              <w:rPr>
                <w:rFonts w:ascii="微軟正黑體" w:eastAsia="微軟正黑體" w:hAnsi="微軟正黑體" w:cs="新細明體" w:hint="eastAsia"/>
              </w:rPr>
              <w:t>當事人：指個人資料之本人。</w:t>
            </w:r>
          </w:p>
          <w:p w14:paraId="268499D2" w14:textId="77777777" w:rsidR="00503E55" w:rsidRPr="00570E6B"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新細明體"/>
                <w:spacing w:val="-2"/>
              </w:rPr>
              <w:t>個人資料檔案安全維護管理措施</w:t>
            </w:r>
          </w:p>
          <w:p w14:paraId="480DC8C8" w14:textId="77777777" w:rsidR="00503E55" w:rsidRPr="00BD65BC"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管理人員：</w:t>
            </w:r>
          </w:p>
          <w:p w14:paraId="53DC8309" w14:textId="77777777" w:rsidR="00503E55" w:rsidRPr="00BD65BC"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配置人數：一人</w:t>
            </w:r>
          </w:p>
          <w:p w14:paraId="4D9BDD11" w14:textId="77777777" w:rsidR="00503E55" w:rsidRPr="00BD65BC"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職責：負責規劃、訂定、修正與執行計畫或業務終止後個人資料處理方法等相關事項，並向負責人提出報告。</w:t>
            </w:r>
          </w:p>
          <w:p w14:paraId="6F7CA51F" w14:textId="77777777" w:rsidR="00503E55" w:rsidRPr="00BD65BC"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lastRenderedPageBreak/>
              <w:t>預算：每一年新台幣20萬元。</w:t>
            </w:r>
          </w:p>
          <w:p w14:paraId="379D5199" w14:textId="56119FE3" w:rsidR="00503E55" w:rsidRPr="00CE09C6" w:rsidRDefault="00503E55" w:rsidP="00CE09C6">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BD65BC">
              <w:rPr>
                <w:rFonts w:ascii="微軟正黑體" w:eastAsia="微軟正黑體" w:hAnsi="微軟正黑體" w:cs="Arial"/>
                <w:color w:val="435254"/>
              </w:rPr>
              <w:t>個人資料保護管理政策：遵循個人資料保護法關於蒐集、處理及利用個人資料之規定，並確實維護與管理所保有個人資料檔案安全，以防止個人資料被竊取、篡改、毁損、滅失或洩漏。</w:t>
            </w:r>
          </w:p>
          <w:p w14:paraId="29502BA8" w14:textId="77777777" w:rsidR="00503E55" w:rsidRPr="00BD65B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新細明體"/>
                <w:spacing w:val="-2"/>
              </w:rPr>
              <w:t>個人資料之範圍</w:t>
            </w:r>
          </w:p>
          <w:p w14:paraId="03A7940B" w14:textId="77777777" w:rsidR="00503E55" w:rsidRPr="0037290D"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rPr>
            </w:pPr>
            <w:r w:rsidRPr="0037290D">
              <w:rPr>
                <w:rFonts w:ascii="微軟正黑體" w:eastAsia="微軟正黑體" w:hAnsi="微軟正黑體" w:cs="Arial"/>
              </w:rPr>
              <w:t>特定目的：</w:t>
            </w:r>
            <w:r w:rsidRPr="0037290D">
              <w:rPr>
                <w:rFonts w:ascii="微軟正黑體" w:eastAsia="微軟正黑體" w:hAnsi="微軟正黑體" w:cs="Segoe UI"/>
                <w:shd w:val="clear" w:color="auto" w:fill="FFFFFF"/>
              </w:rPr>
              <w:t>蒐集之目的在於進行行銷業務、消費者、客戶管理與服務、網路購物及其他電子商務服務及與調查、統計與研究分析。大學</w:t>
            </w:r>
            <w:r w:rsidRPr="0037290D">
              <w:rPr>
                <w:rFonts w:ascii="微軟正黑體" w:eastAsia="微軟正黑體" w:hAnsi="微軟正黑體" w:cs="Segoe UI" w:hint="eastAsia"/>
                <w:shd w:val="clear" w:color="auto" w:fill="FFFFFF"/>
              </w:rPr>
              <w:t>光學</w:t>
            </w:r>
            <w:r w:rsidRPr="0037290D">
              <w:rPr>
                <w:rFonts w:ascii="微軟正黑體" w:eastAsia="微軟正黑體" w:hAnsi="微軟正黑體" w:cs="Segoe UI"/>
                <w:shd w:val="clear" w:color="auto" w:fill="FFFFFF"/>
              </w:rPr>
              <w:t>將藉由加入會員之過程或進行交易之過程來蒐集個人資料。</w:t>
            </w:r>
          </w:p>
          <w:p w14:paraId="4EE70C76" w14:textId="77777777" w:rsidR="00503E55" w:rsidRPr="0037290D"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rPr>
            </w:pPr>
            <w:r w:rsidRPr="0037290D">
              <w:rPr>
                <w:rFonts w:ascii="微軟正黑體" w:eastAsia="微軟正黑體" w:hAnsi="微軟正黑體" w:cs="Arial"/>
              </w:rPr>
              <w:t>客戶個人資料：本計畫所稱之客戶個人資料，除係指客戶姓名、出生年月日、國民身分證統一編號、婚姻、家庭、教育、職業、聯絡方式外及其他以直接或間接方式識別該個人之資料。</w:t>
            </w:r>
          </w:p>
          <w:p w14:paraId="7BE420B2" w14:textId="5AECDE4D" w:rsidR="00503E55" w:rsidRPr="00CE09C6" w:rsidRDefault="00503E55" w:rsidP="00CE09C6">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37290D">
              <w:rPr>
                <w:rFonts w:ascii="微軟正黑體" w:eastAsia="微軟正黑體" w:hAnsi="微軟正黑體" w:cs="Arial"/>
              </w:rPr>
              <w:t>員工個人資料：指姓名、身分證字號、護照號碼、住址及電話號碼、電子郵件與其他聯絡或遞送方式、銀行帳戶、信用狀況、財務資訊與財產狀況等，及其他得以直接或間接識別該個人之資料。</w:t>
            </w:r>
          </w:p>
          <w:p w14:paraId="79C738EF" w14:textId="77777777" w:rsidR="00503E55" w:rsidRPr="00BD65B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新細明體"/>
                <w:spacing w:val="-2"/>
              </w:rPr>
              <w:t>風險評估及管理機制</w:t>
            </w:r>
          </w:p>
          <w:p w14:paraId="6AE014CB"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風險評估</w:t>
            </w:r>
          </w:p>
          <w:p w14:paraId="318AA635"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經由本公司電腦下載或外部網路入侵而外</w:t>
            </w:r>
            <w:proofErr w:type="gramStart"/>
            <w:r w:rsidRPr="00BD65BC">
              <w:rPr>
                <w:rFonts w:ascii="微軟正黑體" w:eastAsia="微軟正黑體" w:hAnsi="微軟正黑體" w:cs="Arial"/>
                <w:color w:val="435254"/>
              </w:rPr>
              <w:t>洩</w:t>
            </w:r>
            <w:proofErr w:type="gramEnd"/>
            <w:r w:rsidRPr="00BD65BC">
              <w:rPr>
                <w:rFonts w:ascii="微軟正黑體" w:eastAsia="微軟正黑體" w:hAnsi="微軟正黑體" w:cs="Arial"/>
                <w:color w:val="435254"/>
              </w:rPr>
              <w:t>。</w:t>
            </w:r>
          </w:p>
          <w:p w14:paraId="2F171FD6"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經由接觸書面契約書類而外</w:t>
            </w:r>
            <w:proofErr w:type="gramStart"/>
            <w:r w:rsidRPr="00BD65BC">
              <w:rPr>
                <w:rFonts w:ascii="微軟正黑體" w:eastAsia="微軟正黑體" w:hAnsi="微軟正黑體" w:cs="Arial"/>
                <w:color w:val="435254"/>
              </w:rPr>
              <w:t>洩</w:t>
            </w:r>
            <w:proofErr w:type="gramEnd"/>
            <w:r w:rsidRPr="00BD65BC">
              <w:rPr>
                <w:rFonts w:ascii="微軟正黑體" w:eastAsia="微軟正黑體" w:hAnsi="微軟正黑體" w:cs="Arial"/>
                <w:color w:val="435254"/>
              </w:rPr>
              <w:t>。</w:t>
            </w:r>
          </w:p>
          <w:p w14:paraId="252D33C1"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員工故意竊取、毁損或洩漏。</w:t>
            </w:r>
          </w:p>
          <w:p w14:paraId="522732E0"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管理機制</w:t>
            </w:r>
          </w:p>
          <w:p w14:paraId="44D7AB51"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藉由使用者代碼、識別密碼設定及文件妥適保管。</w:t>
            </w:r>
          </w:p>
          <w:p w14:paraId="20D42A81"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定期進行網路資訊安全維護及控管。</w:t>
            </w:r>
          </w:p>
          <w:p w14:paraId="783B897D" w14:textId="5BB98EDE" w:rsidR="00503E55" w:rsidRPr="00CE09C6" w:rsidRDefault="00503E55" w:rsidP="00CE09C6">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BD65BC">
              <w:rPr>
                <w:rFonts w:ascii="微軟正黑體" w:eastAsia="微軟正黑體" w:hAnsi="微軟正黑體" w:cs="Arial"/>
                <w:color w:val="435254"/>
              </w:rPr>
              <w:t>加強對員工之管制及設備之強化管理。</w:t>
            </w:r>
          </w:p>
          <w:p w14:paraId="1F166F75" w14:textId="77777777" w:rsidR="00503E55" w:rsidRPr="00BD65B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新細明體"/>
                <w:spacing w:val="-2"/>
              </w:rPr>
              <w:t>個人資料蒐集、處理及利用之內部管理措施</w:t>
            </w:r>
          </w:p>
          <w:p w14:paraId="3ABE9679"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直接向當事人蒐集個人資料時，應明確告知以下事項：</w:t>
            </w:r>
          </w:p>
          <w:p w14:paraId="3C9F77EC"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公司(商號)名稱。</w:t>
            </w:r>
          </w:p>
          <w:p w14:paraId="4CC87C04"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蒐集目的。</w:t>
            </w:r>
          </w:p>
          <w:p w14:paraId="424A72C8"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個人資料之類別。個人資料利用之</w:t>
            </w:r>
            <w:proofErr w:type="gramStart"/>
            <w:r w:rsidRPr="00BD65BC">
              <w:rPr>
                <w:rFonts w:ascii="微軟正黑體" w:eastAsia="微軟正黑體" w:hAnsi="微軟正黑體" w:cs="Arial"/>
                <w:color w:val="435254"/>
              </w:rPr>
              <w:t>期間、</w:t>
            </w:r>
            <w:proofErr w:type="gramEnd"/>
            <w:r w:rsidRPr="00BD65BC">
              <w:rPr>
                <w:rFonts w:ascii="微軟正黑體" w:eastAsia="微軟正黑體" w:hAnsi="微軟正黑體" w:cs="Arial"/>
                <w:color w:val="435254"/>
              </w:rPr>
              <w:t>地區、對象及方式。</w:t>
            </w:r>
          </w:p>
          <w:p w14:paraId="3D222784"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570E6B">
              <w:rPr>
                <w:rFonts w:ascii="微軟正黑體" w:eastAsia="微軟正黑體" w:hAnsi="微軟正黑體" w:cs="Arial" w:hint="eastAsia"/>
                <w:color w:val="435254"/>
              </w:rPr>
              <w:t>當事人依個人資料保護法第三條得行使之權利及方式。</w:t>
            </w:r>
          </w:p>
          <w:p w14:paraId="6252CA05"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lastRenderedPageBreak/>
              <w:t>當事人得請求閱覽、製給複製本、補充或更正、停止蒐集、處理、利用或刪除其個人資料。</w:t>
            </w:r>
          </w:p>
          <w:p w14:paraId="1D1CFE35"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利用個人資料為行銷時，當事人表示拒絕行銷後，應立即停止利用其個人資料行銷。</w:t>
            </w:r>
          </w:p>
          <w:p w14:paraId="7C50E94D"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客戶表示拒絕行銷或請求閱覽、製給複製本、補充或更正、停止蒐集、處理、利用或刪除其個人資料時，連絡窗口為：</w:t>
            </w:r>
            <w:r w:rsidRPr="00BD65BC">
              <w:rPr>
                <w:rFonts w:ascii="微軟正黑體" w:eastAsia="微軟正黑體" w:hAnsi="微軟正黑體" w:cs="Arial" w:hint="eastAsia"/>
                <w:color w:val="435254"/>
              </w:rPr>
              <w:t>客服專線電話0800-747474</w:t>
            </w:r>
            <w:r w:rsidRPr="00BD65BC">
              <w:rPr>
                <w:rFonts w:ascii="微軟正黑體" w:eastAsia="微軟正黑體" w:hAnsi="微軟正黑體" w:cs="Arial"/>
                <w:color w:val="435254"/>
              </w:rPr>
              <w:t>。如認有拒絕當事人行使上述權利之事由，應附理由通知當事人。</w:t>
            </w:r>
          </w:p>
          <w:p w14:paraId="47133C10"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負責保管及處理個人資料檔案之人員，其職務有異動時， 應將所保管之儲存媒體及有關資料檔案移交，以利管理。</w:t>
            </w:r>
          </w:p>
          <w:p w14:paraId="47F40CDA"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本公司員工如因其工作執掌相關而須輸出、輸入個人資料時，</w:t>
            </w:r>
            <w:proofErr w:type="gramStart"/>
            <w:r w:rsidRPr="00BD65BC">
              <w:rPr>
                <w:rFonts w:ascii="微軟正黑體" w:eastAsia="微軟正黑體" w:hAnsi="微軟正黑體" w:cs="Arial"/>
                <w:color w:val="435254"/>
              </w:rPr>
              <w:t>均須</w:t>
            </w:r>
            <w:r w:rsidRPr="00BD65BC">
              <w:rPr>
                <w:rFonts w:ascii="微軟正黑體" w:eastAsia="微軟正黑體" w:hAnsi="微軟正黑體" w:cs="Arial" w:hint="eastAsia"/>
                <w:color w:val="435254"/>
              </w:rPr>
              <w:t>輸入</w:t>
            </w:r>
            <w:proofErr w:type="gramEnd"/>
            <w:r w:rsidRPr="00BD65BC">
              <w:rPr>
                <w:rFonts w:ascii="微軟正黑體" w:eastAsia="微軟正黑體" w:hAnsi="微軟正黑體" w:cs="Arial"/>
                <w:color w:val="435254"/>
              </w:rPr>
              <w:t>其個人之使用者代碼及密碼，同時在使用範圍及使用權限內為之，其中識別密碼並應保密，不得洩漏或與他人共用。</w:t>
            </w:r>
          </w:p>
          <w:p w14:paraId="789DD544"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由指定之管理人員定期清查所保有之個人資料是否符合蒐集特定目的，若有非屬特定目的必要範圍之資料，或特定目的消失、期限屆滿而無保存必要者，即予刪除、銷毀或其他適當處置。</w:t>
            </w:r>
          </w:p>
          <w:p w14:paraId="5A0B9C3F"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本公司如有委他人（或他公司）蒐集、處理或利用個人資料時，當對受託者為適當之監督並與其明確約定相關監督事項。</w:t>
            </w:r>
          </w:p>
          <w:p w14:paraId="0A75F12F"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所蒐集之個人資料如需作特定目的外利用，必須先行檢視是否符合規定。</w:t>
            </w:r>
          </w:p>
          <w:p w14:paraId="7A05FB00" w14:textId="314F605F" w:rsidR="00503E55" w:rsidRPr="00CE09C6" w:rsidRDefault="00503E55" w:rsidP="00CE09C6">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BD65BC">
              <w:rPr>
                <w:rFonts w:ascii="微軟正黑體" w:eastAsia="微軟正黑體" w:hAnsi="微軟正黑體" w:cs="Arial"/>
                <w:color w:val="435254"/>
              </w:rPr>
              <w:t>本公司因故終止業務時，原保有之個人資料，即依規定不再使用，並</w:t>
            </w:r>
            <w:proofErr w:type="gramStart"/>
            <w:r w:rsidRPr="00BD65BC">
              <w:rPr>
                <w:rFonts w:ascii="微軟正黑體" w:eastAsia="微軟正黑體" w:hAnsi="微軟正黑體" w:cs="Arial"/>
                <w:color w:val="435254"/>
              </w:rPr>
              <w:t>採</w:t>
            </w:r>
            <w:proofErr w:type="gramEnd"/>
            <w:r w:rsidRPr="00BD65BC">
              <w:rPr>
                <w:rFonts w:ascii="微軟正黑體" w:eastAsia="微軟正黑體" w:hAnsi="微軟正黑體" w:cs="Arial"/>
                <w:color w:val="435254"/>
              </w:rPr>
              <w:t>銷毁、移轉或其他妥適方式處理。</w:t>
            </w:r>
          </w:p>
          <w:p w14:paraId="527B2E3A" w14:textId="77777777" w:rsidR="00503E55" w:rsidRPr="00BD65B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新細明體"/>
                <w:spacing w:val="-2"/>
              </w:rPr>
              <w:t>事故之預防、通報及應變機制</w:t>
            </w:r>
          </w:p>
          <w:p w14:paraId="5AA95164"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預防：</w:t>
            </w:r>
          </w:p>
          <w:p w14:paraId="2CA45FDE"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本公司員工如因其工作執掌而須輸出、輸入個人資料時，</w:t>
            </w:r>
            <w:proofErr w:type="gramStart"/>
            <w:r w:rsidRPr="0092543C">
              <w:rPr>
                <w:rFonts w:ascii="微軟正黑體" w:eastAsia="微軟正黑體" w:hAnsi="微軟正黑體" w:cs="Arial"/>
                <w:color w:val="435254"/>
              </w:rPr>
              <w:t>均須</w:t>
            </w:r>
            <w:r w:rsidRPr="0092543C">
              <w:rPr>
                <w:rFonts w:ascii="微軟正黑體" w:eastAsia="微軟正黑體" w:hAnsi="微軟正黑體" w:cs="Arial" w:hint="eastAsia"/>
                <w:color w:val="435254"/>
              </w:rPr>
              <w:t>先</w:t>
            </w:r>
            <w:proofErr w:type="gramEnd"/>
            <w:r w:rsidRPr="0092543C">
              <w:rPr>
                <w:rFonts w:ascii="微軟正黑體" w:eastAsia="微軟正黑體" w:hAnsi="微軟正黑體" w:cs="Arial" w:hint="eastAsia"/>
                <w:color w:val="435254"/>
              </w:rPr>
              <w:t>登入資訊系統以確認</w:t>
            </w:r>
            <w:r w:rsidRPr="0092543C">
              <w:rPr>
                <w:rFonts w:ascii="微軟正黑體" w:eastAsia="微軟正黑體" w:hAnsi="微軟正黑體" w:cs="Arial"/>
                <w:color w:val="435254"/>
              </w:rPr>
              <w:t>其個人之使用者代碼及密碼，同時在使用範圍及使用權限內為。</w:t>
            </w:r>
          </w:p>
          <w:p w14:paraId="38FE88C3"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加強員工教育宣導，並嚴加管制。</w:t>
            </w:r>
          </w:p>
          <w:p w14:paraId="17D174C3"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通報及應變：</w:t>
            </w:r>
          </w:p>
          <w:p w14:paraId="59792119"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發現個人資料遭竊取、竄改、毀損、滅失或洩漏即向公司負責人通報，並立即查明發生原因及責任歸屬，及依實際狀況採取必要措施。</w:t>
            </w:r>
          </w:p>
          <w:p w14:paraId="16F7A822"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對於個人資料遭竊取之客戶，</w:t>
            </w:r>
            <w:r w:rsidRPr="00570E6B">
              <w:rPr>
                <w:rFonts w:ascii="微軟正黑體" w:eastAsia="微軟正黑體" w:hAnsi="微軟正黑體" w:cs="Arial" w:hint="eastAsia"/>
                <w:color w:val="435254"/>
              </w:rPr>
              <w:t>應即</w:t>
            </w:r>
            <w:r>
              <w:rPr>
                <w:rFonts w:ascii="微軟正黑體" w:eastAsia="微軟正黑體" w:hAnsi="微軟正黑體" w:cs="Arial" w:hint="eastAsia"/>
                <w:color w:val="435254"/>
              </w:rPr>
              <w:t>以</w:t>
            </w:r>
            <w:r w:rsidRPr="00570E6B">
              <w:rPr>
                <w:rFonts w:ascii="微軟正黑體" w:eastAsia="微軟正黑體" w:hAnsi="微軟正黑體" w:cs="Arial" w:hint="eastAsia"/>
                <w:color w:val="435254"/>
              </w:rPr>
              <w:t>適當方式通知當事人被侵害之事實以及已採取之措施。適當方式得依以言詞、書面、電話、簡訊、電子郵件、傳真、電子文件、或其他足以使當事人知悉或可得使當事人知悉或可得悉之方式為之。</w:t>
            </w:r>
          </w:p>
          <w:p w14:paraId="4BD3029A" w14:textId="47A71DDC" w:rsidR="00503E55" w:rsidRPr="00CE09C6" w:rsidRDefault="00503E55" w:rsidP="00CE09C6">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92543C">
              <w:rPr>
                <w:rFonts w:ascii="微軟正黑體" w:eastAsia="微軟正黑體" w:hAnsi="微軟正黑體" w:cs="Arial"/>
                <w:color w:val="435254"/>
              </w:rPr>
              <w:lastRenderedPageBreak/>
              <w:t>針對事故發生原因</w:t>
            </w:r>
            <w:r>
              <w:rPr>
                <w:rFonts w:ascii="微軟正黑體" w:eastAsia="微軟正黑體" w:hAnsi="微軟正黑體" w:cs="Arial" w:hint="eastAsia"/>
                <w:color w:val="435254"/>
              </w:rPr>
              <w:t>分析，並</w:t>
            </w:r>
            <w:proofErr w:type="gramStart"/>
            <w:r w:rsidRPr="00570E6B">
              <w:rPr>
                <w:rFonts w:ascii="微軟正黑體" w:eastAsia="微軟正黑體" w:hAnsi="微軟正黑體" w:cs="Arial" w:hint="eastAsia"/>
                <w:color w:val="435254"/>
              </w:rPr>
              <w:t>研</w:t>
            </w:r>
            <w:r>
              <w:rPr>
                <w:rFonts w:ascii="微軟正黑體" w:eastAsia="微軟正黑體" w:hAnsi="微軟正黑體" w:cs="Arial" w:hint="eastAsia"/>
                <w:color w:val="435254"/>
              </w:rPr>
              <w:t>議</w:t>
            </w:r>
            <w:r w:rsidRPr="00570E6B">
              <w:rPr>
                <w:rFonts w:ascii="微軟正黑體" w:eastAsia="微軟正黑體" w:hAnsi="微軟正黑體" w:cs="Arial" w:hint="eastAsia"/>
                <w:color w:val="435254"/>
              </w:rPr>
              <w:t>擬</w:t>
            </w:r>
            <w:proofErr w:type="gramEnd"/>
            <w:r w:rsidRPr="00570E6B">
              <w:rPr>
                <w:rFonts w:ascii="微軟正黑體" w:eastAsia="微軟正黑體" w:hAnsi="微軟正黑體" w:cs="Arial" w:hint="eastAsia"/>
                <w:color w:val="435254"/>
              </w:rPr>
              <w:t>事故應變處理措施避免事故擴大，並採取證據保全措施，避免異動或改變原始磁碟及證據。</w:t>
            </w:r>
          </w:p>
          <w:p w14:paraId="7917AA7B" w14:textId="77777777" w:rsidR="00503E55" w:rsidRPr="0092543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新細明體"/>
                <w:spacing w:val="-2"/>
              </w:rPr>
              <w:t>資料安全管理、人員管理及設備安全管理</w:t>
            </w:r>
          </w:p>
          <w:p w14:paraId="1BF4170A"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資料安全管理</w:t>
            </w:r>
            <w:r w:rsidRPr="0092543C">
              <w:rPr>
                <w:rFonts w:ascii="微軟正黑體" w:eastAsia="微軟正黑體" w:hAnsi="微軟正黑體" w:cs="Arial" w:hint="eastAsia"/>
                <w:color w:val="435254"/>
              </w:rPr>
              <w:t>：</w:t>
            </w:r>
          </w:p>
          <w:p w14:paraId="7E2492E7"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電腦存取個人資料之管控：</w:t>
            </w:r>
          </w:p>
          <w:p w14:paraId="5C249191" w14:textId="77777777" w:rsidR="00503E55" w:rsidRDefault="00503E55" w:rsidP="00503E55">
            <w:pPr>
              <w:pStyle w:val="af0"/>
              <w:widowControl/>
              <w:numPr>
                <w:ilvl w:val="3"/>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個人資料檔案儲存在電腦硬式磁碟機上者，應在個人電腦設置識別密碼、保護程式密碼</w:t>
            </w:r>
            <w:bookmarkStart w:id="0" w:name="_GoBack"/>
            <w:bookmarkEnd w:id="0"/>
            <w:r w:rsidRPr="0092543C">
              <w:rPr>
                <w:rFonts w:ascii="微軟正黑體" w:eastAsia="微軟正黑體" w:hAnsi="微軟正黑體" w:cs="Arial"/>
                <w:color w:val="435254"/>
              </w:rPr>
              <w:t>及相關安全措施。</w:t>
            </w:r>
          </w:p>
          <w:p w14:paraId="01F14604" w14:textId="77777777" w:rsidR="00503E55" w:rsidRDefault="00503E55" w:rsidP="00503E55">
            <w:pPr>
              <w:pStyle w:val="af0"/>
              <w:widowControl/>
              <w:numPr>
                <w:ilvl w:val="3"/>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本公司員工如因其工作執掌相關而須輸出、輸入個人資料時，</w:t>
            </w:r>
            <w:proofErr w:type="gramStart"/>
            <w:r w:rsidRPr="0092543C">
              <w:rPr>
                <w:rFonts w:ascii="微軟正黑體" w:eastAsia="微軟正黑體" w:hAnsi="微軟正黑體" w:cs="Arial"/>
                <w:color w:val="435254"/>
              </w:rPr>
              <w:t>均</w:t>
            </w:r>
            <w:r w:rsidRPr="0092543C">
              <w:rPr>
                <w:rFonts w:ascii="微軟正黑體" w:eastAsia="微軟正黑體" w:hAnsi="微軟正黑體" w:cs="Arial" w:hint="eastAsia"/>
                <w:color w:val="435254"/>
              </w:rPr>
              <w:t>於資訊</w:t>
            </w:r>
            <w:proofErr w:type="gramEnd"/>
            <w:r w:rsidRPr="0092543C">
              <w:rPr>
                <w:rFonts w:ascii="微軟正黑體" w:eastAsia="微軟正黑體" w:hAnsi="微軟正黑體" w:cs="Arial" w:hint="eastAsia"/>
                <w:color w:val="435254"/>
              </w:rPr>
              <w:t>系統登入以確認</w:t>
            </w:r>
            <w:r w:rsidRPr="0092543C">
              <w:rPr>
                <w:rFonts w:ascii="微軟正黑體" w:eastAsia="微軟正黑體" w:hAnsi="微軟正黑體" w:cs="Arial"/>
                <w:color w:val="435254"/>
              </w:rPr>
              <w:t>其個人之使用者代碼及識別密碼</w:t>
            </w:r>
            <w:r w:rsidRPr="0092543C">
              <w:rPr>
                <w:rFonts w:ascii="微軟正黑體" w:eastAsia="微軟正黑體" w:hAnsi="微軟正黑體" w:cs="Arial" w:hint="eastAsia"/>
                <w:color w:val="435254"/>
              </w:rPr>
              <w:t>及使用權限</w:t>
            </w:r>
            <w:r w:rsidRPr="0092543C">
              <w:rPr>
                <w:rFonts w:ascii="微軟正黑體" w:eastAsia="微軟正黑體" w:hAnsi="微軟正黑體" w:cs="Arial"/>
                <w:color w:val="435254"/>
              </w:rPr>
              <w:t>，同時在使用範圍及使用權限內為之，其中識別密碼並應保密，不得洩漏或與他人共用。</w:t>
            </w:r>
          </w:p>
          <w:p w14:paraId="2017AEDE" w14:textId="77777777" w:rsidR="00503E55" w:rsidRDefault="00503E55" w:rsidP="00503E55">
            <w:pPr>
              <w:pStyle w:val="af0"/>
              <w:widowControl/>
              <w:numPr>
                <w:ilvl w:val="3"/>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個人資料檔案使用完畢應即退出，不得任其停留於電腦終端機上。</w:t>
            </w:r>
          </w:p>
          <w:p w14:paraId="479C42F5" w14:textId="77777777" w:rsidR="00503E55" w:rsidRDefault="00503E55" w:rsidP="00503E55">
            <w:pPr>
              <w:pStyle w:val="af0"/>
              <w:widowControl/>
              <w:numPr>
                <w:ilvl w:val="3"/>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定期進行電腦系統防毒、掃毒之必要措施。</w:t>
            </w:r>
          </w:p>
          <w:p w14:paraId="50C18659" w14:textId="77777777" w:rsidR="00503E55" w:rsidRDefault="00503E55" w:rsidP="00503E55">
            <w:pPr>
              <w:pStyle w:val="af0"/>
              <w:widowControl/>
              <w:numPr>
                <w:ilvl w:val="3"/>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重要個人資料應另加設管控密碼，非經陳報單位主管核可，並取得密碼者，不得存取。</w:t>
            </w:r>
          </w:p>
          <w:p w14:paraId="2B4BD9E7"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紙本資料之保管：</w:t>
            </w:r>
          </w:p>
          <w:p w14:paraId="17F33708"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對於</w:t>
            </w:r>
            <w:r w:rsidRPr="0092543C">
              <w:rPr>
                <w:rFonts w:ascii="微軟正黑體" w:eastAsia="微軟正黑體" w:hAnsi="微軟正黑體" w:cs="Arial" w:hint="eastAsia"/>
                <w:color w:val="435254"/>
              </w:rPr>
              <w:t>紙本客戶</w:t>
            </w:r>
            <w:r w:rsidRPr="0092543C">
              <w:rPr>
                <w:rFonts w:ascii="微軟正黑體" w:eastAsia="微軟正黑體" w:hAnsi="微軟正黑體" w:cs="Arial"/>
                <w:color w:val="435254"/>
              </w:rPr>
              <w:t>資料表應存放於</w:t>
            </w:r>
            <w:r w:rsidRPr="0092543C">
              <w:rPr>
                <w:rFonts w:ascii="微軟正黑體" w:eastAsia="微軟正黑體" w:hAnsi="微軟正黑體" w:cs="Arial" w:hint="eastAsia"/>
                <w:color w:val="435254"/>
              </w:rPr>
              <w:t>指定檔案</w:t>
            </w:r>
            <w:r w:rsidRPr="0092543C">
              <w:rPr>
                <w:rFonts w:ascii="微軟正黑體" w:eastAsia="微軟正黑體" w:hAnsi="微軟正黑體" w:cs="Arial"/>
                <w:color w:val="435254"/>
              </w:rPr>
              <w:t>櫃</w:t>
            </w:r>
            <w:r w:rsidRPr="0092543C">
              <w:rPr>
                <w:rFonts w:ascii="微軟正黑體" w:eastAsia="微軟正黑體" w:hAnsi="微軟正黑體" w:cs="Arial" w:hint="eastAsia"/>
                <w:color w:val="435254"/>
              </w:rPr>
              <w:t>中</w:t>
            </w:r>
            <w:r w:rsidRPr="0092543C">
              <w:rPr>
                <w:rFonts w:ascii="微軟正黑體" w:eastAsia="微軟正黑體" w:hAnsi="微軟正黑體" w:cs="Arial"/>
                <w:color w:val="435254"/>
              </w:rPr>
              <w:t>並上鎖，員工非經公司負責人或營業主管同意不得任意複製或影印。</w:t>
            </w:r>
          </w:p>
          <w:p w14:paraId="6892E5A7" w14:textId="3DCDBE21"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對於記載個人</w:t>
            </w:r>
            <w:proofErr w:type="gramStart"/>
            <w:r w:rsidRPr="0092543C">
              <w:rPr>
                <w:rFonts w:ascii="微軟正黑體" w:eastAsia="微軟正黑體" w:hAnsi="微軟正黑體" w:cs="Arial"/>
                <w:color w:val="435254"/>
              </w:rPr>
              <w:t>資料之紙本</w:t>
            </w:r>
            <w:proofErr w:type="gramEnd"/>
            <w:r w:rsidRPr="0092543C">
              <w:rPr>
                <w:rFonts w:ascii="微軟正黑體" w:eastAsia="微軟正黑體" w:hAnsi="微軟正黑體" w:cs="Arial"/>
                <w:color w:val="435254"/>
              </w:rPr>
              <w:t>丟棄時，應</w:t>
            </w:r>
            <w:r w:rsidRPr="0092543C">
              <w:rPr>
                <w:rFonts w:ascii="微軟正黑體" w:eastAsia="微軟正黑體" w:hAnsi="微軟正黑體" w:cs="Arial" w:hint="eastAsia"/>
                <w:color w:val="435254"/>
              </w:rPr>
              <w:t>依</w:t>
            </w:r>
            <w:r w:rsidR="0037290D">
              <w:rPr>
                <w:rFonts w:ascii="微軟正黑體" w:eastAsia="微軟正黑體" w:hAnsi="微軟正黑體" w:cs="Arial" w:hint="eastAsia"/>
                <w:color w:val="435254"/>
              </w:rPr>
              <w:t>「</w:t>
            </w:r>
            <w:r w:rsidR="0037290D" w:rsidRPr="0037290D">
              <w:rPr>
                <w:rFonts w:ascii="微軟正黑體" w:eastAsia="微軟正黑體" w:hAnsi="微軟正黑體" w:cs="Arial" w:hint="eastAsia"/>
                <w:color w:val="435254"/>
              </w:rPr>
              <w:t>資訊資產管理程序</w:t>
            </w:r>
            <w:r w:rsidR="0037290D">
              <w:rPr>
                <w:rFonts w:ascii="微軟正黑體" w:eastAsia="微軟正黑體" w:hAnsi="微軟正黑體" w:cs="Arial" w:hint="eastAsia"/>
                <w:color w:val="435254"/>
              </w:rPr>
              <w:t>」</w:t>
            </w:r>
            <w:r w:rsidRPr="0092543C">
              <w:rPr>
                <w:rFonts w:ascii="微軟正黑體" w:eastAsia="微軟正黑體" w:hAnsi="微軟正黑體" w:cs="Arial" w:hint="eastAsia"/>
                <w:color w:val="435254"/>
              </w:rPr>
              <w:t>要求</w:t>
            </w:r>
            <w:r w:rsidRPr="0092543C">
              <w:rPr>
                <w:rFonts w:ascii="微軟正黑體" w:eastAsia="微軟正黑體" w:hAnsi="微軟正黑體" w:cs="Arial"/>
                <w:color w:val="435254"/>
              </w:rPr>
              <w:t>進行</w:t>
            </w:r>
            <w:r w:rsidRPr="0092543C">
              <w:rPr>
                <w:rFonts w:ascii="微軟正黑體" w:eastAsia="微軟正黑體" w:hAnsi="微軟正黑體" w:cs="Arial" w:hint="eastAsia"/>
                <w:color w:val="435254"/>
              </w:rPr>
              <w:t>銷毀作業</w:t>
            </w:r>
            <w:r w:rsidRPr="0092543C">
              <w:rPr>
                <w:rFonts w:ascii="微軟正黑體" w:eastAsia="微軟正黑體" w:hAnsi="微軟正黑體" w:cs="Arial"/>
                <w:color w:val="435254"/>
              </w:rPr>
              <w:t>。</w:t>
            </w:r>
          </w:p>
          <w:p w14:paraId="668116E6"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人員管理</w:t>
            </w:r>
            <w:r w:rsidRPr="0092543C">
              <w:rPr>
                <w:rFonts w:ascii="微軟正黑體" w:eastAsia="微軟正黑體" w:hAnsi="微軟正黑體" w:cs="Arial" w:hint="eastAsia"/>
                <w:color w:val="435254"/>
              </w:rPr>
              <w:t>：</w:t>
            </w:r>
          </w:p>
          <w:p w14:paraId="01587097"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本公司依業務需求，會適度設定所屬人員(例如主管、非主管人員)不同之權限，以控管其個人資料之情形。</w:t>
            </w:r>
          </w:p>
          <w:p w14:paraId="38E40E13"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本公司員工每</w:t>
            </w:r>
            <w:r w:rsidRPr="0092543C">
              <w:rPr>
                <w:rFonts w:ascii="微軟正黑體" w:eastAsia="微軟正黑體" w:hAnsi="微軟正黑體" w:cs="Arial" w:hint="eastAsia"/>
                <w:color w:val="435254"/>
              </w:rPr>
              <w:t>9</w:t>
            </w:r>
            <w:r w:rsidRPr="0092543C">
              <w:rPr>
                <w:rFonts w:ascii="微軟正黑體" w:eastAsia="微軟正黑體" w:hAnsi="微軟正黑體" w:cs="Arial"/>
                <w:color w:val="435254"/>
              </w:rPr>
              <w:t>0天應變更識別密碼1次，並於變更識別密碼後始可繼續使用電腦。</w:t>
            </w:r>
          </w:p>
          <w:p w14:paraId="1FFCB1BE"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員工離職或終止</w:t>
            </w:r>
            <w:proofErr w:type="gramStart"/>
            <w:r w:rsidRPr="0092543C">
              <w:rPr>
                <w:rFonts w:ascii="微軟正黑體" w:eastAsia="微軟正黑體" w:hAnsi="微軟正黑體" w:cs="Arial"/>
                <w:color w:val="435254"/>
              </w:rPr>
              <w:t>僱</w:t>
            </w:r>
            <w:proofErr w:type="gramEnd"/>
            <w:r w:rsidRPr="0092543C">
              <w:rPr>
                <w:rFonts w:ascii="微軟正黑體" w:eastAsia="微軟正黑體" w:hAnsi="微軟正黑體" w:cs="Arial"/>
                <w:color w:val="435254"/>
              </w:rPr>
              <w:t>傭或委任契約時，將立即取消其使用者代碼(帳號)及識別密碼。其所持有之個人資料應辦理交接，不得在外繼續使用，並簽訂保密切結書（如在任職時之相關勞務契約已有所約定時，亦屬之）。</w:t>
            </w:r>
          </w:p>
          <w:p w14:paraId="3C3B85DD"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本公司員工應妥善保管個人資料之儲存媒介物，執行業務時依個人資料保護法規定蒐集、處理及利用個人資料。</w:t>
            </w:r>
          </w:p>
          <w:p w14:paraId="528B3FD5"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本公司與員工所簽訂之相關勞務契約或承攬契約均列入保密條款及相關之違約罰則，以確保其遵守對於個人資料內容之保密義務（含契約終止後）。</w:t>
            </w:r>
          </w:p>
          <w:p w14:paraId="431CB255"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設備安全管理</w:t>
            </w:r>
            <w:r w:rsidRPr="0092543C">
              <w:rPr>
                <w:rFonts w:ascii="微軟正黑體" w:eastAsia="微軟正黑體" w:hAnsi="微軟正黑體" w:cs="Arial" w:hint="eastAsia"/>
                <w:color w:val="435254"/>
              </w:rPr>
              <w:t>：</w:t>
            </w:r>
          </w:p>
          <w:p w14:paraId="3EF24C8F"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lastRenderedPageBreak/>
              <w:t>、建置個人資料之有關電腦設備，資料保有單位應定期保養維護，於保養維護或更新設備時，並應注意資料之備份及相關安全措施。</w:t>
            </w:r>
          </w:p>
          <w:p w14:paraId="706FD014"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建置個人資料之個人電腦，不得直接作為公眾查詢之前端工具。</w:t>
            </w:r>
          </w:p>
          <w:p w14:paraId="0C8E9012"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公司應指派專人管理儲存個人資料之相關電磁紀錄物或相關媒體資料，非經單位主管同意並作成紀錄不得攜帶外出或拷貝複製。</w:t>
            </w:r>
          </w:p>
          <w:p w14:paraId="5439BF4E"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本公司對儲存在伺服器上之客戶個人資料檔案每天備份。</w:t>
            </w:r>
          </w:p>
          <w:p w14:paraId="466CF917" w14:textId="77777777" w:rsidR="00503E55" w:rsidRDefault="00503E55" w:rsidP="00503E55">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重要個人資料備份應異地存放，並應置有防火設備及保險箱等防護設備，以防止資料滅失或遭竊取。</w:t>
            </w:r>
          </w:p>
          <w:p w14:paraId="5FC3C2D2" w14:textId="6F9E051E" w:rsidR="00503E55" w:rsidRPr="00CE09C6" w:rsidRDefault="00503E55" w:rsidP="00CE09C6">
            <w:pPr>
              <w:pStyle w:val="af0"/>
              <w:widowControl/>
              <w:numPr>
                <w:ilvl w:val="2"/>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92543C">
              <w:rPr>
                <w:rFonts w:ascii="微軟正黑體" w:eastAsia="微軟正黑體" w:hAnsi="微軟正黑體" w:cs="Arial"/>
                <w:color w:val="435254"/>
              </w:rPr>
              <w:t>電腦、自動化機器或其他存放媒介物需報廢</w:t>
            </w:r>
            <w:proofErr w:type="gramStart"/>
            <w:r w:rsidRPr="0092543C">
              <w:rPr>
                <w:rFonts w:ascii="微軟正黑體" w:eastAsia="微軟正黑體" w:hAnsi="微軟正黑體" w:cs="Arial"/>
                <w:color w:val="435254"/>
              </w:rPr>
              <w:t>汰</w:t>
            </w:r>
            <w:proofErr w:type="gramEnd"/>
            <w:r w:rsidRPr="0092543C">
              <w:rPr>
                <w:rFonts w:ascii="微軟正黑體" w:eastAsia="微軟正黑體" w:hAnsi="微軟正黑體" w:cs="Arial"/>
                <w:color w:val="435254"/>
              </w:rPr>
              <w:t>換或轉作其他用途時，本公司會對有關設備作適當的資料清除程序。</w:t>
            </w:r>
          </w:p>
          <w:p w14:paraId="7415D5B7" w14:textId="77777777" w:rsidR="00503E55" w:rsidRPr="0092543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新細明體"/>
                <w:spacing w:val="-2"/>
              </w:rPr>
              <w:t>資料安全稽核機制</w:t>
            </w:r>
          </w:p>
          <w:p w14:paraId="04B4CF1C"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定期每年辦理個人資料檔案安全維護稽核，查察本公司是否落實本計畫規範事項，針對查察結果不符合事項及潛在不符合之風險，應規劃改善措施，並確保相關措施之執行。執行改善與預防措施時，應依下項事項辦理：</w:t>
            </w:r>
          </w:p>
          <w:p w14:paraId="277A21F1" w14:textId="77777777" w:rsidR="00503E55" w:rsidRPr="0092543C" w:rsidRDefault="00503E55" w:rsidP="00CE09C6">
            <w:pPr>
              <w:pStyle w:val="af0"/>
              <w:widowControl/>
              <w:numPr>
                <w:ilvl w:val="2"/>
                <w:numId w:val="20"/>
              </w:numPr>
              <w:adjustRightInd/>
              <w:spacing w:before="100" w:beforeAutospacing="1" w:after="100" w:afterAutospacing="1" w:line="240" w:lineRule="auto"/>
              <w:ind w:leftChars="0" w:right="0" w:hanging="236"/>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確認不符合事項之內容及發生原因。</w:t>
            </w:r>
          </w:p>
          <w:p w14:paraId="1374D9F1" w14:textId="77777777" w:rsidR="00503E55" w:rsidRPr="00BD65BC" w:rsidRDefault="00503E55" w:rsidP="00CE09C6">
            <w:pPr>
              <w:pStyle w:val="af0"/>
              <w:widowControl/>
              <w:numPr>
                <w:ilvl w:val="2"/>
                <w:numId w:val="20"/>
              </w:numPr>
              <w:adjustRightInd/>
              <w:spacing w:before="100" w:beforeAutospacing="1" w:after="100" w:afterAutospacing="1" w:line="240" w:lineRule="auto"/>
              <w:ind w:leftChars="0" w:right="0" w:hanging="236"/>
              <w:jc w:val="left"/>
              <w:textAlignment w:val="auto"/>
              <w:outlineLvl w:val="3"/>
              <w:rPr>
                <w:rFonts w:ascii="微軟正黑體" w:eastAsia="微軟正黑體" w:hAnsi="微軟正黑體" w:cs="Arial"/>
                <w:color w:val="435254"/>
              </w:rPr>
            </w:pPr>
            <w:r w:rsidRPr="00BD65BC">
              <w:rPr>
                <w:rFonts w:ascii="微軟正黑體" w:eastAsia="微軟正黑體" w:hAnsi="微軟正黑體" w:cs="Arial"/>
                <w:color w:val="435254"/>
              </w:rPr>
              <w:t>提出改善及預防措施方案。</w:t>
            </w:r>
          </w:p>
          <w:p w14:paraId="04D9BFA8" w14:textId="77777777" w:rsidR="00503E55" w:rsidRDefault="00503E55" w:rsidP="00CE09C6">
            <w:pPr>
              <w:pStyle w:val="af0"/>
              <w:widowControl/>
              <w:numPr>
                <w:ilvl w:val="2"/>
                <w:numId w:val="20"/>
              </w:numPr>
              <w:adjustRightInd/>
              <w:spacing w:before="100" w:beforeAutospacing="1" w:after="100" w:afterAutospacing="1" w:line="240" w:lineRule="auto"/>
              <w:ind w:leftChars="0" w:right="0" w:hanging="236"/>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紀錄查察情形及結果。</w:t>
            </w:r>
          </w:p>
          <w:p w14:paraId="289589FA" w14:textId="35C44D3C" w:rsidR="00503E55" w:rsidRPr="00CE09C6" w:rsidRDefault="00503E55" w:rsidP="00CE09C6">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92543C">
              <w:rPr>
                <w:rFonts w:ascii="微軟正黑體" w:eastAsia="微軟正黑體" w:hAnsi="微軟正黑體" w:cs="Arial"/>
                <w:color w:val="435254"/>
              </w:rPr>
              <w:t>前項查察情形及結果應載入稽核報告中，由公司</w:t>
            </w:r>
            <w:r w:rsidRPr="0092543C">
              <w:rPr>
                <w:rFonts w:ascii="微軟正黑體" w:eastAsia="微軟正黑體" w:hAnsi="微軟正黑體" w:cs="Arial" w:hint="eastAsia"/>
                <w:color w:val="435254"/>
              </w:rPr>
              <w:t>資訊安全主管</w:t>
            </w:r>
            <w:r w:rsidRPr="0092543C">
              <w:rPr>
                <w:rFonts w:ascii="微軟正黑體" w:eastAsia="微軟正黑體" w:hAnsi="微軟正黑體" w:cs="Arial"/>
                <w:color w:val="435254"/>
              </w:rPr>
              <w:t>簽名確認。</w:t>
            </w:r>
          </w:p>
          <w:p w14:paraId="0BDB1716" w14:textId="77777777" w:rsidR="00503E55" w:rsidRPr="0092543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新細明體"/>
                <w:spacing w:val="-2"/>
              </w:rPr>
              <w:t>使用記錄、軌跡資料及證據保存</w:t>
            </w:r>
          </w:p>
          <w:p w14:paraId="09272F7E" w14:textId="43FC96DB" w:rsidR="00503E55" w:rsidRPr="00CE09C6" w:rsidRDefault="00503E55" w:rsidP="00CE09C6">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92543C">
              <w:rPr>
                <w:rFonts w:ascii="微軟正黑體" w:eastAsia="微軟正黑體" w:hAnsi="微軟正黑體" w:cs="Arial"/>
                <w:color w:val="435254"/>
              </w:rPr>
              <w:t>本公司將儲存在伺服器上的資料存放於</w:t>
            </w:r>
            <w:r w:rsidRPr="0092543C">
              <w:rPr>
                <w:rFonts w:ascii="微軟正黑體" w:eastAsia="微軟正黑體" w:hAnsi="微軟正黑體" w:cs="Arial" w:hint="eastAsia"/>
                <w:color w:val="435254"/>
              </w:rPr>
              <w:t>南港辦公室機房</w:t>
            </w:r>
            <w:r w:rsidRPr="0092543C">
              <w:rPr>
                <w:rFonts w:ascii="微軟正黑體" w:eastAsia="微軟正黑體" w:hAnsi="微軟正黑體" w:cs="Arial"/>
                <w:color w:val="435254"/>
              </w:rPr>
              <w:t>，並每日將有關資料進行</w:t>
            </w:r>
            <w:r w:rsidRPr="0092543C">
              <w:rPr>
                <w:rFonts w:ascii="微軟正黑體" w:eastAsia="微軟正黑體" w:hAnsi="微軟正黑體" w:cs="Arial" w:hint="eastAsia"/>
                <w:color w:val="435254"/>
              </w:rPr>
              <w:t>異地</w:t>
            </w:r>
            <w:r w:rsidRPr="0092543C">
              <w:rPr>
                <w:rFonts w:ascii="微軟正黑體" w:eastAsia="微軟正黑體" w:hAnsi="微軟正黑體" w:cs="Arial"/>
                <w:color w:val="435254"/>
              </w:rPr>
              <w:t>備份</w:t>
            </w:r>
            <w:r w:rsidRPr="0092543C">
              <w:rPr>
                <w:rFonts w:ascii="微軟正黑體" w:eastAsia="微軟正黑體" w:hAnsi="微軟正黑體" w:cs="Arial" w:hint="eastAsia"/>
                <w:color w:val="435254"/>
              </w:rPr>
              <w:t>儲</w:t>
            </w:r>
            <w:r w:rsidRPr="0092543C">
              <w:rPr>
                <w:rFonts w:ascii="微軟正黑體" w:eastAsia="微軟正黑體" w:hAnsi="微軟正黑體" w:cs="Arial"/>
                <w:color w:val="435254"/>
              </w:rPr>
              <w:t>存</w:t>
            </w:r>
            <w:r w:rsidRPr="0092543C">
              <w:rPr>
                <w:rFonts w:ascii="微軟正黑體" w:eastAsia="微軟正黑體" w:hAnsi="微軟正黑體" w:cs="Arial" w:hint="eastAsia"/>
                <w:color w:val="435254"/>
              </w:rPr>
              <w:t>。</w:t>
            </w:r>
          </w:p>
          <w:p w14:paraId="3F55A3C1" w14:textId="77777777" w:rsidR="00503E55" w:rsidRPr="0092543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新細明體"/>
                <w:spacing w:val="-2"/>
              </w:rPr>
              <w:t>認知宣導及教育訓練</w:t>
            </w:r>
          </w:p>
          <w:p w14:paraId="5377F8AE"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本公司每年進行個人資料保護法基礎教育宣導及教育訓練至少一次，使員工或所屬之經紀人員知悉應遵守之規定。前述教育宣導及訓練應留存紀錄</w:t>
            </w:r>
            <w:proofErr w:type="gramStart"/>
            <w:r w:rsidRPr="0092543C">
              <w:rPr>
                <w:rFonts w:ascii="微軟正黑體" w:eastAsia="微軟正黑體" w:hAnsi="微軟正黑體" w:cs="Arial"/>
                <w:color w:val="435254"/>
              </w:rPr>
              <w:t>（</w:t>
            </w:r>
            <w:proofErr w:type="gramEnd"/>
            <w:r w:rsidRPr="0092543C">
              <w:rPr>
                <w:rFonts w:ascii="微軟正黑體" w:eastAsia="微軟正黑體" w:hAnsi="微軟正黑體" w:cs="Arial"/>
                <w:color w:val="435254"/>
              </w:rPr>
              <w:t>例如：簽名冊等文件</w:t>
            </w:r>
            <w:proofErr w:type="gramStart"/>
            <w:r w:rsidRPr="0092543C">
              <w:rPr>
                <w:rFonts w:ascii="微軟正黑體" w:eastAsia="微軟正黑體" w:hAnsi="微軟正黑體" w:cs="Arial"/>
                <w:color w:val="435254"/>
              </w:rPr>
              <w:t>）</w:t>
            </w:r>
            <w:proofErr w:type="gramEnd"/>
            <w:r w:rsidRPr="0092543C">
              <w:rPr>
                <w:rFonts w:ascii="微軟正黑體" w:eastAsia="微軟正黑體" w:hAnsi="微軟正黑體" w:cs="Arial" w:hint="eastAsia"/>
                <w:color w:val="435254"/>
              </w:rPr>
              <w:t>。</w:t>
            </w:r>
          </w:p>
          <w:p w14:paraId="6528B8AF" w14:textId="67C7DE60" w:rsidR="00503E55" w:rsidRPr="00CE09C6" w:rsidRDefault="00503E55" w:rsidP="00CE09C6">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92543C">
              <w:rPr>
                <w:rFonts w:ascii="微軟正黑體" w:eastAsia="微軟正黑體" w:hAnsi="微軟正黑體" w:cs="Arial"/>
                <w:color w:val="435254"/>
              </w:rPr>
              <w:t>對於新進人員應特別給予指導，</w:t>
            </w:r>
            <w:proofErr w:type="gramStart"/>
            <w:r w:rsidRPr="0092543C">
              <w:rPr>
                <w:rFonts w:ascii="微軟正黑體" w:eastAsia="微軟正黑體" w:hAnsi="微軟正黑體" w:cs="Arial"/>
                <w:color w:val="435254"/>
              </w:rPr>
              <w:t>務</w:t>
            </w:r>
            <w:proofErr w:type="gramEnd"/>
            <w:r w:rsidRPr="0092543C">
              <w:rPr>
                <w:rFonts w:ascii="微軟正黑體" w:eastAsia="微軟正黑體" w:hAnsi="微軟正黑體" w:cs="Arial"/>
                <w:color w:val="435254"/>
              </w:rPr>
              <w:t>使其明瞭個人資料保護相關法令規定、責任範圍及應遵守之相關管理措施。</w:t>
            </w:r>
          </w:p>
          <w:p w14:paraId="6641F0CE" w14:textId="77777777" w:rsidR="00503E55" w:rsidRPr="0092543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新細明體"/>
                <w:spacing w:val="-2"/>
              </w:rPr>
              <w:t>個人資料安全維護之整體持續改善</w:t>
            </w:r>
          </w:p>
          <w:p w14:paraId="0AC009DF"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本公司將隨時依據計畫執行狀況，注意相關技術發展及法令修正等事項，檢討本計畫是否合宜，並予必要之修正。</w:t>
            </w:r>
          </w:p>
          <w:p w14:paraId="43363345" w14:textId="332B6439" w:rsidR="00503E55" w:rsidRPr="00CE09C6" w:rsidRDefault="00503E55" w:rsidP="00CE09C6">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新細明體" w:hint="eastAsia"/>
                <w:spacing w:val="-2"/>
              </w:rPr>
            </w:pPr>
            <w:r w:rsidRPr="0092543C">
              <w:rPr>
                <w:rFonts w:ascii="微軟正黑體" w:eastAsia="微軟正黑體" w:hAnsi="微軟正黑體" w:cs="Arial"/>
                <w:color w:val="435254"/>
              </w:rPr>
              <w:lastRenderedPageBreak/>
              <w:t>針對個資安全稽核結果不符合法令之虞者，規劃改善與預防措施。</w:t>
            </w:r>
          </w:p>
          <w:p w14:paraId="1159B8CF" w14:textId="77777777" w:rsidR="00503E55" w:rsidRPr="0092543C"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新細明體"/>
                <w:spacing w:val="-2"/>
              </w:rPr>
              <w:t>業務終止後之個人資料處理方法</w:t>
            </w:r>
          </w:p>
          <w:p w14:paraId="3A138F67" w14:textId="77777777" w:rsidR="00503E55" w:rsidRDefault="00503E55" w:rsidP="00503E55">
            <w:pPr>
              <w:pStyle w:val="af0"/>
              <w:widowControl/>
              <w:numPr>
                <w:ilvl w:val="1"/>
                <w:numId w:val="20"/>
              </w:numPr>
              <w:adjustRightInd/>
              <w:spacing w:before="100" w:beforeAutospacing="1" w:after="100" w:afterAutospacing="1" w:line="240" w:lineRule="auto"/>
              <w:ind w:leftChars="0" w:right="0"/>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本公司業務終止後，所保有之個人資料不得繼續使用，並依實際情形</w:t>
            </w:r>
            <w:proofErr w:type="gramStart"/>
            <w:r w:rsidRPr="0092543C">
              <w:rPr>
                <w:rFonts w:ascii="微軟正黑體" w:eastAsia="微軟正黑體" w:hAnsi="微軟正黑體" w:cs="Arial"/>
                <w:color w:val="435254"/>
              </w:rPr>
              <w:t>採</w:t>
            </w:r>
            <w:proofErr w:type="gramEnd"/>
            <w:r w:rsidRPr="0092543C">
              <w:rPr>
                <w:rFonts w:ascii="微軟正黑體" w:eastAsia="微軟正黑體" w:hAnsi="微軟正黑體" w:cs="Arial"/>
                <w:color w:val="435254"/>
              </w:rPr>
              <w:t>下列方式處理，並留存相關紀錄：</w:t>
            </w:r>
          </w:p>
          <w:p w14:paraId="1B7130B8" w14:textId="77777777" w:rsidR="00503E55" w:rsidRDefault="00503E55" w:rsidP="00CE09C6">
            <w:pPr>
              <w:pStyle w:val="af0"/>
              <w:widowControl/>
              <w:numPr>
                <w:ilvl w:val="2"/>
                <w:numId w:val="20"/>
              </w:numPr>
              <w:adjustRightInd/>
              <w:spacing w:before="100" w:beforeAutospacing="1" w:after="100" w:afterAutospacing="1" w:line="240" w:lineRule="auto"/>
              <w:ind w:leftChars="0" w:right="0" w:firstLine="47"/>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銷毀：銷毀之方法、時間、地點及證明銷毀之方式。</w:t>
            </w:r>
          </w:p>
          <w:p w14:paraId="6066D590" w14:textId="77777777" w:rsidR="00503E55" w:rsidRDefault="00503E55" w:rsidP="00CE09C6">
            <w:pPr>
              <w:pStyle w:val="af0"/>
              <w:widowControl/>
              <w:numPr>
                <w:ilvl w:val="2"/>
                <w:numId w:val="20"/>
              </w:numPr>
              <w:adjustRightInd/>
              <w:spacing w:before="100" w:beforeAutospacing="1" w:after="100" w:afterAutospacing="1" w:line="240" w:lineRule="auto"/>
              <w:ind w:leftChars="0" w:right="0" w:firstLine="47"/>
              <w:jc w:val="left"/>
              <w:textAlignment w:val="auto"/>
              <w:outlineLvl w:val="3"/>
              <w:rPr>
                <w:rFonts w:ascii="微軟正黑體" w:eastAsia="微軟正黑體" w:hAnsi="微軟正黑體" w:cs="Arial"/>
                <w:color w:val="435254"/>
              </w:rPr>
            </w:pPr>
            <w:r w:rsidRPr="0092543C">
              <w:rPr>
                <w:rFonts w:ascii="微軟正黑體" w:eastAsia="微軟正黑體" w:hAnsi="微軟正黑體" w:cs="Arial"/>
                <w:color w:val="435254"/>
              </w:rPr>
              <w:t>移轉：移轉之原因、對象、方法、時間、地點及受移轉對象得保有該項個人資料之合法依據。</w:t>
            </w:r>
          </w:p>
          <w:p w14:paraId="1CF4B9AA" w14:textId="257BF9C0" w:rsidR="00503E55" w:rsidRPr="00CE09C6" w:rsidRDefault="00503E55" w:rsidP="00CE09C6">
            <w:pPr>
              <w:pStyle w:val="af0"/>
              <w:widowControl/>
              <w:numPr>
                <w:ilvl w:val="2"/>
                <w:numId w:val="20"/>
              </w:numPr>
              <w:adjustRightInd/>
              <w:spacing w:before="100" w:beforeAutospacing="1" w:after="100" w:afterAutospacing="1" w:line="240" w:lineRule="auto"/>
              <w:ind w:leftChars="0" w:right="0" w:firstLine="47"/>
              <w:jc w:val="left"/>
              <w:textAlignment w:val="auto"/>
              <w:outlineLvl w:val="3"/>
              <w:rPr>
                <w:rFonts w:ascii="微軟正黑體" w:eastAsia="微軟正黑體" w:hAnsi="微軟正黑體" w:cstheme="minorBidi" w:hint="eastAsia"/>
                <w:kern w:val="2"/>
              </w:rPr>
            </w:pPr>
            <w:r w:rsidRPr="0037290D">
              <w:rPr>
                <w:rFonts w:ascii="微軟正黑體" w:eastAsia="微軟正黑體" w:hAnsi="微軟正黑體" w:cs="Arial"/>
              </w:rPr>
              <w:t>其他刪除、停止處理或利用個人資料：刪除、停止處理或利用之方法、時間或地點。</w:t>
            </w:r>
          </w:p>
          <w:p w14:paraId="73837FC1" w14:textId="77777777" w:rsidR="00503E55" w:rsidRDefault="00503E55" w:rsidP="00CE09C6">
            <w:pPr>
              <w:pStyle w:val="af0"/>
              <w:widowControl/>
              <w:numPr>
                <w:ilvl w:val="0"/>
                <w:numId w:val="20"/>
              </w:numPr>
              <w:adjustRightInd/>
              <w:spacing w:beforeLines="50" w:before="120" w:after="100" w:afterAutospacing="1" w:line="240" w:lineRule="auto"/>
              <w:ind w:leftChars="0" w:right="0"/>
              <w:jc w:val="left"/>
              <w:textAlignment w:val="auto"/>
              <w:outlineLvl w:val="3"/>
              <w:rPr>
                <w:rFonts w:ascii="微軟正黑體" w:eastAsia="微軟正黑體" w:hAnsi="微軟正黑體"/>
              </w:rPr>
            </w:pPr>
            <w:r w:rsidRPr="0092543C">
              <w:rPr>
                <w:rFonts w:ascii="微軟正黑體" w:eastAsia="微軟正黑體" w:hAnsi="微軟正黑體" w:hint="eastAsia"/>
              </w:rPr>
              <w:t>實施與修改</w:t>
            </w:r>
          </w:p>
          <w:p w14:paraId="3FE84CAA" w14:textId="491E74DF" w:rsidR="009F168A" w:rsidRDefault="00503E55" w:rsidP="009C0BED">
            <w:pPr>
              <w:pStyle w:val="af0"/>
              <w:widowControl/>
              <w:spacing w:before="100" w:beforeAutospacing="1" w:after="100" w:afterAutospacing="1"/>
              <w:ind w:leftChars="0" w:left="425"/>
              <w:outlineLvl w:val="3"/>
              <w:rPr>
                <w:rFonts w:ascii="微軟正黑體" w:eastAsia="微軟正黑體" w:hAnsi="微軟正黑體"/>
              </w:rPr>
            </w:pPr>
            <w:r w:rsidRPr="0092543C">
              <w:rPr>
                <w:rFonts w:ascii="微軟正黑體" w:eastAsia="微軟正黑體" w:hAnsi="微軟正黑體" w:hint="eastAsia"/>
              </w:rPr>
              <w:t>本</w:t>
            </w:r>
            <w:proofErr w:type="gramStart"/>
            <w:r>
              <w:rPr>
                <w:rFonts w:ascii="微軟正黑體" w:eastAsia="微軟正黑體" w:hAnsi="微軟正黑體" w:hint="eastAsia"/>
              </w:rPr>
              <w:t>計劃</w:t>
            </w:r>
            <w:r w:rsidRPr="0092543C">
              <w:rPr>
                <w:rFonts w:ascii="微軟正黑體" w:eastAsia="微軟正黑體" w:hAnsi="微軟正黑體" w:hint="eastAsia"/>
              </w:rPr>
              <w:t>經呈</w:t>
            </w:r>
            <w:proofErr w:type="gramEnd"/>
            <w:r w:rsidR="00F94896">
              <w:rPr>
                <w:rFonts w:ascii="微軟正黑體" w:eastAsia="微軟正黑體" w:hAnsi="微軟正黑體" w:hint="eastAsia"/>
              </w:rPr>
              <w:t xml:space="preserve"> </w:t>
            </w:r>
            <w:r w:rsidRPr="0092543C">
              <w:rPr>
                <w:rFonts w:ascii="微軟正黑體" w:eastAsia="微軟正黑體" w:hAnsi="微軟正黑體" w:hint="eastAsia"/>
              </w:rPr>
              <w:t>總經理核准後公佈實施，修改時亦同。</w:t>
            </w:r>
          </w:p>
          <w:p w14:paraId="41846F61" w14:textId="371077F0" w:rsidR="009C0BED" w:rsidRPr="00503E55" w:rsidRDefault="009C0BED" w:rsidP="009C0BED">
            <w:pPr>
              <w:pStyle w:val="af0"/>
              <w:widowControl/>
              <w:spacing w:before="100" w:beforeAutospacing="1" w:after="100" w:afterAutospacing="1"/>
              <w:ind w:leftChars="0" w:left="425"/>
              <w:outlineLvl w:val="3"/>
              <w:rPr>
                <w:rFonts w:ascii="微軟正黑體" w:eastAsia="微軟正黑體" w:hAnsi="微軟正黑體"/>
              </w:rPr>
            </w:pPr>
          </w:p>
        </w:tc>
      </w:tr>
    </w:tbl>
    <w:p w14:paraId="2534689E" w14:textId="6247C9B6" w:rsidR="00E0182A" w:rsidRPr="009876E9" w:rsidRDefault="00E0182A" w:rsidP="009F168A">
      <w:pPr>
        <w:spacing w:line="240" w:lineRule="auto"/>
        <w:ind w:left="0" w:right="0"/>
        <w:rPr>
          <w:rFonts w:ascii="微軟正黑體" w:eastAsia="微軟正黑體" w:hAnsi="微軟正黑體"/>
        </w:rPr>
      </w:pPr>
    </w:p>
    <w:sectPr w:rsidR="00E0182A" w:rsidRPr="009876E9" w:rsidSect="00DE3B72">
      <w:headerReference w:type="default" r:id="rId7"/>
      <w:pgSz w:w="11907" w:h="16840"/>
      <w:pgMar w:top="851" w:right="567" w:bottom="1134" w:left="96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33E08" w14:textId="77777777" w:rsidR="00AE2D4F" w:rsidRDefault="00AE2D4F">
      <w:pPr>
        <w:spacing w:line="240" w:lineRule="auto"/>
      </w:pPr>
      <w:r>
        <w:separator/>
      </w:r>
    </w:p>
  </w:endnote>
  <w:endnote w:type="continuationSeparator" w:id="0">
    <w:p w14:paraId="29060C05" w14:textId="77777777" w:rsidR="00AE2D4F" w:rsidRDefault="00AE2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文鼎中楷">
    <w:altName w:val="新細明體"/>
    <w:panose1 w:val="00000000000000000000"/>
    <w:charset w:val="88"/>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558D6" w14:textId="77777777" w:rsidR="00AE2D4F" w:rsidRDefault="00AE2D4F">
      <w:pPr>
        <w:spacing w:line="240" w:lineRule="auto"/>
      </w:pPr>
      <w:r>
        <w:separator/>
      </w:r>
    </w:p>
  </w:footnote>
  <w:footnote w:type="continuationSeparator" w:id="0">
    <w:p w14:paraId="34F9575F" w14:textId="77777777" w:rsidR="00AE2D4F" w:rsidRDefault="00AE2D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pPr w:leftFromText="180" w:rightFromText="180" w:vertAnchor="text" w:horzAnchor="margin" w:tblpX="-296" w:tblpY="136"/>
      <w:tblW w:w="5141" w:type="pct"/>
      <w:tblLook w:val="04A0" w:firstRow="1" w:lastRow="0" w:firstColumn="1" w:lastColumn="0" w:noHBand="0" w:noVBand="1"/>
    </w:tblPr>
    <w:tblGrid>
      <w:gridCol w:w="6859"/>
      <w:gridCol w:w="1730"/>
      <w:gridCol w:w="2049"/>
    </w:tblGrid>
    <w:tr w:rsidR="009F168A" w:rsidRPr="00503E55" w14:paraId="26F6C2B8" w14:textId="77777777" w:rsidTr="009F168A">
      <w:trPr>
        <w:trHeight w:val="463"/>
        <w:tblHeader/>
      </w:trPr>
      <w:tc>
        <w:tcPr>
          <w:tcW w:w="3224" w:type="pct"/>
          <w:vMerge w:val="restart"/>
          <w:tcBorders>
            <w:top w:val="single" w:sz="12" w:space="0" w:color="auto"/>
            <w:left w:val="single" w:sz="12" w:space="0" w:color="auto"/>
          </w:tcBorders>
          <w:vAlign w:val="center"/>
        </w:tcPr>
        <w:p w14:paraId="2B4C84E8" w14:textId="77777777" w:rsidR="009F168A" w:rsidRPr="00503E55" w:rsidRDefault="009F168A" w:rsidP="009F168A">
          <w:pPr>
            <w:pStyle w:val="afa"/>
            <w:framePr w:hSpace="0" w:wrap="auto" w:vAnchor="margin" w:hAnchor="text" w:xAlign="left" w:yAlign="inline"/>
            <w:rPr>
              <w:rFonts w:ascii="微軟正黑體" w:eastAsia="微軟正黑體" w:hAnsi="微軟正黑體"/>
            </w:rPr>
          </w:pPr>
          <w:r w:rsidRPr="00503E55">
            <w:rPr>
              <w:rFonts w:ascii="微軟正黑體" w:eastAsia="微軟正黑體" w:hAnsi="微軟正黑體" w:hint="eastAsia"/>
            </w:rPr>
            <w:drawing>
              <wp:anchor distT="0" distB="0" distL="114300" distR="114300" simplePos="0" relativeHeight="251659264" behindDoc="1" locked="0" layoutInCell="1" allowOverlap="1" wp14:anchorId="22C01446" wp14:editId="3DD68BD5">
                <wp:simplePos x="0" y="0"/>
                <wp:positionH relativeFrom="column">
                  <wp:posOffset>4445</wp:posOffset>
                </wp:positionH>
                <wp:positionV relativeFrom="paragraph">
                  <wp:posOffset>107950</wp:posOffset>
                </wp:positionV>
                <wp:extent cx="419100" cy="406400"/>
                <wp:effectExtent l="0" t="0" r="0" b="0"/>
                <wp:wrapTight wrapText="bothSides">
                  <wp:wrapPolygon edited="0">
                    <wp:start x="0" y="0"/>
                    <wp:lineTo x="0" y="20250"/>
                    <wp:lineTo x="20618" y="20250"/>
                    <wp:lineTo x="20618"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ac06f23.jpg"/>
                        <pic:cNvPicPr/>
                      </pic:nvPicPr>
                      <pic:blipFill>
                        <a:blip r:embed="rId1">
                          <a:extLst>
                            <a:ext uri="{28A0092B-C50C-407E-A947-70E740481C1C}">
                              <a14:useLocalDpi xmlns:a14="http://schemas.microsoft.com/office/drawing/2010/main" val="0"/>
                            </a:ext>
                          </a:extLst>
                        </a:blip>
                        <a:stretch>
                          <a:fillRect/>
                        </a:stretch>
                      </pic:blipFill>
                      <pic:spPr>
                        <a:xfrm>
                          <a:off x="0" y="0"/>
                          <a:ext cx="419100" cy="406400"/>
                        </a:xfrm>
                        <a:prstGeom prst="rect">
                          <a:avLst/>
                        </a:prstGeom>
                      </pic:spPr>
                    </pic:pic>
                  </a:graphicData>
                </a:graphic>
                <wp14:sizeRelH relativeFrom="margin">
                  <wp14:pctWidth>0</wp14:pctWidth>
                </wp14:sizeRelH>
                <wp14:sizeRelV relativeFrom="margin">
                  <wp14:pctHeight>0</wp14:pctHeight>
                </wp14:sizeRelV>
              </wp:anchor>
            </w:drawing>
          </w:r>
          <w:r w:rsidRPr="00503E55">
            <w:rPr>
              <w:rFonts w:ascii="微軟正黑體" w:eastAsia="微軟正黑體" w:hAnsi="微軟正黑體" w:hint="eastAsia"/>
            </w:rPr>
            <w:t>大學光學科技股份有限公司</w:t>
          </w:r>
        </w:p>
        <w:p w14:paraId="31937D37" w14:textId="77777777" w:rsidR="009F168A" w:rsidRPr="00503E55" w:rsidRDefault="009F168A" w:rsidP="009F168A">
          <w:pPr>
            <w:pStyle w:val="afa"/>
            <w:framePr w:hSpace="0" w:wrap="auto" w:vAnchor="margin" w:hAnchor="text" w:xAlign="left" w:yAlign="inline"/>
            <w:rPr>
              <w:rFonts w:ascii="微軟正黑體" w:eastAsia="微軟正黑體" w:hAnsi="微軟正黑體"/>
            </w:rPr>
          </w:pPr>
          <w:r w:rsidRPr="00503E55">
            <w:rPr>
              <w:rFonts w:ascii="微軟正黑體" w:eastAsia="微軟正黑體" w:hAnsi="微軟正黑體"/>
              <w:sz w:val="28"/>
              <w:szCs w:val="28"/>
            </w:rPr>
            <w:t>Universal Vision Biotechnology Co., Ltd</w:t>
          </w:r>
        </w:p>
      </w:tc>
      <w:tc>
        <w:tcPr>
          <w:tcW w:w="1776" w:type="pct"/>
          <w:gridSpan w:val="2"/>
          <w:tcBorders>
            <w:top w:val="single" w:sz="12" w:space="0" w:color="auto"/>
            <w:right w:val="single" w:sz="12" w:space="0" w:color="auto"/>
          </w:tcBorders>
          <w:vAlign w:val="center"/>
        </w:tcPr>
        <w:p w14:paraId="02378505" w14:textId="77777777" w:rsidR="009F168A" w:rsidRPr="00503E55" w:rsidRDefault="009F168A" w:rsidP="009F168A">
          <w:pPr>
            <w:pStyle w:val="afe"/>
            <w:framePr w:hSpace="0" w:wrap="auto" w:vAnchor="margin" w:hAnchor="text" w:xAlign="left" w:yAlign="inline"/>
            <w:rPr>
              <w:rFonts w:ascii="微軟正黑體" w:eastAsia="微軟正黑體" w:hAnsi="微軟正黑體"/>
            </w:rPr>
          </w:pPr>
          <w:r w:rsidRPr="00503E55">
            <w:rPr>
              <w:rFonts w:ascii="微軟正黑體" w:eastAsia="微軟正黑體" w:hAnsi="微軟正黑體" w:hint="eastAsia"/>
            </w:rPr>
            <w:t>文件系統：總部系統</w:t>
          </w:r>
        </w:p>
      </w:tc>
    </w:tr>
    <w:tr w:rsidR="009F168A" w:rsidRPr="00503E55" w14:paraId="6E5A8D1A" w14:textId="77777777" w:rsidTr="009F168A">
      <w:trPr>
        <w:trHeight w:val="463"/>
        <w:tblHeader/>
      </w:trPr>
      <w:tc>
        <w:tcPr>
          <w:tcW w:w="3224" w:type="pct"/>
          <w:vMerge/>
          <w:tcBorders>
            <w:left w:val="single" w:sz="12" w:space="0" w:color="auto"/>
          </w:tcBorders>
        </w:tcPr>
        <w:p w14:paraId="6398E5A2" w14:textId="77777777" w:rsidR="009F168A" w:rsidRPr="00503E55" w:rsidRDefault="009F168A" w:rsidP="009F168A">
          <w:pPr>
            <w:rPr>
              <w:rFonts w:ascii="微軟正黑體" w:eastAsia="微軟正黑體" w:hAnsi="微軟正黑體"/>
            </w:rPr>
          </w:pPr>
        </w:p>
      </w:tc>
      <w:tc>
        <w:tcPr>
          <w:tcW w:w="1776" w:type="pct"/>
          <w:gridSpan w:val="2"/>
          <w:tcBorders>
            <w:right w:val="single" w:sz="12" w:space="0" w:color="auto"/>
          </w:tcBorders>
          <w:vAlign w:val="center"/>
        </w:tcPr>
        <w:p w14:paraId="7BAE720E" w14:textId="1CF26808" w:rsidR="009F168A" w:rsidRPr="00503E55" w:rsidRDefault="009F168A" w:rsidP="009F168A">
          <w:pPr>
            <w:pStyle w:val="afe"/>
            <w:framePr w:hSpace="0" w:wrap="auto" w:vAnchor="margin" w:hAnchor="text" w:xAlign="left" w:yAlign="inline"/>
            <w:rPr>
              <w:rFonts w:ascii="微軟正黑體" w:eastAsia="微軟正黑體" w:hAnsi="微軟正黑體"/>
            </w:rPr>
          </w:pPr>
          <w:r w:rsidRPr="00503E55">
            <w:rPr>
              <w:rFonts w:ascii="微軟正黑體" w:eastAsia="微軟正黑體" w:hAnsi="微軟正黑體" w:hint="eastAsia"/>
            </w:rPr>
            <w:t>文件編號：</w:t>
          </w:r>
          <w:r w:rsidR="009917F7" w:rsidRPr="00503E55">
            <w:rPr>
              <w:rFonts w:ascii="微軟正黑體" w:eastAsia="微軟正黑體" w:hAnsi="微軟正黑體"/>
            </w:rPr>
            <w:t xml:space="preserve"> </w:t>
          </w:r>
          <w:r w:rsidR="009C0BED" w:rsidRPr="009C0BED">
            <w:rPr>
              <w:rFonts w:ascii="微軟正黑體" w:eastAsia="微軟正黑體" w:hAnsi="微軟正黑體"/>
            </w:rPr>
            <w:t>U-K-2-116</w:t>
          </w:r>
        </w:p>
      </w:tc>
    </w:tr>
    <w:tr w:rsidR="009F168A" w:rsidRPr="00503E55" w14:paraId="7A7983BE" w14:textId="77777777" w:rsidTr="009F168A">
      <w:trPr>
        <w:trHeight w:val="464"/>
        <w:tblHeader/>
      </w:trPr>
      <w:tc>
        <w:tcPr>
          <w:tcW w:w="3224" w:type="pct"/>
          <w:tcBorders>
            <w:left w:val="single" w:sz="12" w:space="0" w:color="auto"/>
            <w:bottom w:val="single" w:sz="12" w:space="0" w:color="auto"/>
          </w:tcBorders>
          <w:vAlign w:val="center"/>
        </w:tcPr>
        <w:p w14:paraId="22E40EC4" w14:textId="41E49684" w:rsidR="009F168A" w:rsidRPr="00503E55" w:rsidRDefault="00503E55" w:rsidP="007847F1">
          <w:pPr>
            <w:pStyle w:val="afc"/>
            <w:framePr w:hSpace="0" w:wrap="auto" w:vAnchor="margin" w:hAnchor="text" w:xAlign="left" w:yAlign="inline"/>
            <w:rPr>
              <w:rFonts w:ascii="微軟正黑體" w:eastAsia="微軟正黑體" w:hAnsi="微軟正黑體"/>
              <w:sz w:val="24"/>
              <w:szCs w:val="28"/>
            </w:rPr>
          </w:pPr>
          <w:r w:rsidRPr="00503E55">
            <w:rPr>
              <w:rFonts w:ascii="微軟正黑體" w:eastAsia="微軟正黑體" w:hAnsi="微軟正黑體" w:hint="eastAsia"/>
              <w:sz w:val="24"/>
              <w:szCs w:val="28"/>
            </w:rPr>
            <w:t>個人資料檔案安全維護計畫及業務終止後個人資料處理方法</w:t>
          </w:r>
        </w:p>
      </w:tc>
      <w:tc>
        <w:tcPr>
          <w:tcW w:w="813" w:type="pct"/>
          <w:tcBorders>
            <w:bottom w:val="single" w:sz="12" w:space="0" w:color="auto"/>
          </w:tcBorders>
          <w:vAlign w:val="center"/>
        </w:tcPr>
        <w:p w14:paraId="22173378" w14:textId="77777777" w:rsidR="009F168A" w:rsidRPr="00503E55" w:rsidRDefault="009F168A" w:rsidP="009F168A">
          <w:pPr>
            <w:pStyle w:val="afe"/>
            <w:framePr w:hSpace="0" w:wrap="auto" w:vAnchor="margin" w:hAnchor="text" w:xAlign="left" w:yAlign="inline"/>
            <w:rPr>
              <w:rFonts w:ascii="微軟正黑體" w:eastAsia="微軟正黑體" w:hAnsi="微軟正黑體"/>
            </w:rPr>
          </w:pPr>
          <w:r w:rsidRPr="00503E55">
            <w:rPr>
              <w:rFonts w:ascii="微軟正黑體" w:eastAsia="微軟正黑體" w:hAnsi="微軟正黑體" w:hint="eastAsia"/>
            </w:rPr>
            <w:t>版本：</w:t>
          </w:r>
          <w:r w:rsidRPr="00503E55">
            <w:rPr>
              <w:rFonts w:ascii="微軟正黑體" w:eastAsia="微軟正黑體" w:hAnsi="微軟正黑體"/>
            </w:rPr>
            <w:t>1</w:t>
          </w:r>
        </w:p>
      </w:tc>
      <w:tc>
        <w:tcPr>
          <w:tcW w:w="963" w:type="pct"/>
          <w:tcBorders>
            <w:bottom w:val="single" w:sz="12" w:space="0" w:color="auto"/>
            <w:right w:val="single" w:sz="12" w:space="0" w:color="auto"/>
          </w:tcBorders>
          <w:vAlign w:val="center"/>
        </w:tcPr>
        <w:p w14:paraId="6F1E5A42" w14:textId="5C298549" w:rsidR="009F168A" w:rsidRPr="00503E55" w:rsidRDefault="009F168A" w:rsidP="009F168A">
          <w:pPr>
            <w:pStyle w:val="afe"/>
            <w:framePr w:hSpace="0" w:wrap="auto" w:vAnchor="margin" w:hAnchor="text" w:xAlign="left" w:yAlign="inline"/>
            <w:rPr>
              <w:rFonts w:ascii="微軟正黑體" w:eastAsia="微軟正黑體" w:hAnsi="微軟正黑體"/>
            </w:rPr>
          </w:pPr>
          <w:r w:rsidRPr="00503E55">
            <w:rPr>
              <w:rFonts w:ascii="微軟正黑體" w:eastAsia="微軟正黑體" w:hAnsi="微軟正黑體" w:hint="eastAsia"/>
            </w:rPr>
            <w:t>頁次：</w:t>
          </w:r>
          <w:sdt>
            <w:sdtPr>
              <w:rPr>
                <w:rFonts w:ascii="微軟正黑體" w:eastAsia="微軟正黑體" w:hAnsi="微軟正黑體"/>
              </w:rPr>
              <w:id w:val="-1384332146"/>
              <w:docPartObj>
                <w:docPartGallery w:val="Page Numbers (Bottom of Page)"/>
                <w:docPartUnique/>
              </w:docPartObj>
            </w:sdtPr>
            <w:sdtEndPr/>
            <w:sdtContent>
              <w:r w:rsidRPr="00503E55">
                <w:rPr>
                  <w:rFonts w:ascii="微軟正黑體" w:eastAsia="微軟正黑體" w:hAnsi="微軟正黑體"/>
                </w:rPr>
                <w:fldChar w:fldCharType="begin"/>
              </w:r>
              <w:r w:rsidRPr="00503E55">
                <w:rPr>
                  <w:rFonts w:ascii="微軟正黑體" w:eastAsia="微軟正黑體" w:hAnsi="微軟正黑體"/>
                </w:rPr>
                <w:instrText>PAGE   \* MERGEFORMAT</w:instrText>
              </w:r>
              <w:r w:rsidRPr="00503E55">
                <w:rPr>
                  <w:rFonts w:ascii="微軟正黑體" w:eastAsia="微軟正黑體" w:hAnsi="微軟正黑體"/>
                </w:rPr>
                <w:fldChar w:fldCharType="separate"/>
              </w:r>
              <w:r w:rsidRPr="00503E55">
                <w:rPr>
                  <w:rFonts w:ascii="微軟正黑體" w:eastAsia="微軟正黑體" w:hAnsi="微軟正黑體"/>
                  <w:noProof/>
                  <w:lang w:val="zh-TW"/>
                </w:rPr>
                <w:t>7</w:t>
              </w:r>
              <w:r w:rsidRPr="00503E55">
                <w:rPr>
                  <w:rFonts w:ascii="微軟正黑體" w:eastAsia="微軟正黑體" w:hAnsi="微軟正黑體"/>
                </w:rPr>
                <w:fldChar w:fldCharType="end"/>
              </w:r>
              <w:r w:rsidRPr="00503E55">
                <w:rPr>
                  <w:rFonts w:ascii="微軟正黑體" w:eastAsia="微軟正黑體" w:hAnsi="微軟正黑體"/>
                </w:rPr>
                <w:t xml:space="preserve"> of</w:t>
              </w:r>
            </w:sdtContent>
          </w:sdt>
          <w:r w:rsidRPr="00503E55">
            <w:rPr>
              <w:rFonts w:ascii="微軟正黑體" w:eastAsia="微軟正黑體" w:hAnsi="微軟正黑體"/>
            </w:rPr>
            <w:t xml:space="preserve"> </w:t>
          </w:r>
          <w:r w:rsidRPr="00503E55">
            <w:rPr>
              <w:rFonts w:ascii="微軟正黑體" w:eastAsia="微軟正黑體" w:hAnsi="微軟正黑體"/>
              <w:noProof/>
            </w:rPr>
            <w:fldChar w:fldCharType="begin"/>
          </w:r>
          <w:r w:rsidRPr="00503E55">
            <w:rPr>
              <w:rFonts w:ascii="微軟正黑體" w:eastAsia="微軟正黑體" w:hAnsi="微軟正黑體"/>
              <w:noProof/>
            </w:rPr>
            <w:instrText xml:space="preserve"> SECTIONPAGES  \* Arabic  \* MERGEFORMAT </w:instrText>
          </w:r>
          <w:r w:rsidRPr="00503E55">
            <w:rPr>
              <w:rFonts w:ascii="微軟正黑體" w:eastAsia="微軟正黑體" w:hAnsi="微軟正黑體"/>
              <w:noProof/>
            </w:rPr>
            <w:fldChar w:fldCharType="separate"/>
          </w:r>
          <w:r w:rsidR="00CE09C6">
            <w:rPr>
              <w:rFonts w:ascii="微軟正黑體" w:eastAsia="微軟正黑體" w:hAnsi="微軟正黑體"/>
              <w:noProof/>
            </w:rPr>
            <w:t>6</w:t>
          </w:r>
          <w:r w:rsidRPr="00503E55">
            <w:rPr>
              <w:rFonts w:ascii="微軟正黑體" w:eastAsia="微軟正黑體" w:hAnsi="微軟正黑體"/>
              <w:noProof/>
            </w:rPr>
            <w:fldChar w:fldCharType="end"/>
          </w:r>
        </w:p>
      </w:tc>
    </w:tr>
  </w:tbl>
  <w:p w14:paraId="2B07ABD6" w14:textId="77777777" w:rsidR="005631FB" w:rsidRPr="00503E55" w:rsidRDefault="005631FB" w:rsidP="009F168A">
    <w:pPr>
      <w:pStyle w:val="aa"/>
      <w:rPr>
        <w:rFonts w:ascii="微軟正黑體" w:eastAsia="微軟正黑體" w:hAnsi="微軟正黑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291"/>
    <w:multiLevelType w:val="multilevel"/>
    <w:tmpl w:val="D0000D2C"/>
    <w:lvl w:ilvl="0">
      <w:start w:val="1"/>
      <w:numFmt w:val="decimal"/>
      <w:suff w:val="space"/>
      <w:lvlText w:val="%1."/>
      <w:lvlJc w:val="left"/>
      <w:pPr>
        <w:ind w:left="238" w:hanging="238"/>
      </w:pPr>
      <w:rPr>
        <w:rFonts w:hint="eastAsia"/>
      </w:rPr>
    </w:lvl>
    <w:lvl w:ilvl="1">
      <w:start w:val="1"/>
      <w:numFmt w:val="decimal"/>
      <w:suff w:val="space"/>
      <w:lvlText w:val="%1.%2."/>
      <w:lvlJc w:val="left"/>
      <w:pPr>
        <w:ind w:left="680" w:hanging="442"/>
      </w:pPr>
      <w:rPr>
        <w:rFonts w:hint="eastAsia"/>
      </w:rPr>
    </w:lvl>
    <w:lvl w:ilvl="2">
      <w:start w:val="1"/>
      <w:numFmt w:val="decimal"/>
      <w:suff w:val="space"/>
      <w:lvlText w:val="%1.%2.%3."/>
      <w:lvlJc w:val="left"/>
      <w:pPr>
        <w:ind w:left="1094" w:hanging="618"/>
      </w:pPr>
      <w:rPr>
        <w:rFonts w:hint="eastAsia"/>
      </w:rPr>
    </w:lvl>
    <w:lvl w:ilvl="3">
      <w:start w:val="1"/>
      <w:numFmt w:val="decimal"/>
      <w:suff w:val="space"/>
      <w:lvlText w:val="%1.%2.%3.%4."/>
      <w:lvlJc w:val="left"/>
      <w:pPr>
        <w:ind w:left="1520" w:hanging="806"/>
      </w:pPr>
      <w:rPr>
        <w:rFonts w:hint="eastAsia"/>
      </w:rPr>
    </w:lvl>
    <w:lvl w:ilvl="4">
      <w:start w:val="1"/>
      <w:numFmt w:val="decimal"/>
      <w:suff w:val="space"/>
      <w:lvlText w:val="%1.%2.%3.%4.%5."/>
      <w:lvlJc w:val="left"/>
      <w:pPr>
        <w:ind w:left="170" w:firstLine="782"/>
      </w:pPr>
      <w:rPr>
        <w:rFonts w:hint="eastAsia"/>
      </w:rPr>
    </w:lvl>
    <w:lvl w:ilvl="5">
      <w:start w:val="1"/>
      <w:numFmt w:val="decimal"/>
      <w:suff w:val="space"/>
      <w:lvlText w:val="%1.%2.%3.%4.%5.%6."/>
      <w:lvlJc w:val="left"/>
      <w:pPr>
        <w:ind w:left="170" w:firstLine="1020"/>
      </w:pPr>
      <w:rPr>
        <w:rFonts w:hint="eastAsia"/>
      </w:rPr>
    </w:lvl>
    <w:lvl w:ilvl="6">
      <w:start w:val="1"/>
      <w:numFmt w:val="decimal"/>
      <w:lvlText w:val="%1.%2.%3.%4.%5.%6.%7."/>
      <w:lvlJc w:val="left"/>
      <w:pPr>
        <w:ind w:left="1712" w:hanging="284"/>
      </w:pPr>
      <w:rPr>
        <w:rFonts w:hint="eastAsia"/>
      </w:rPr>
    </w:lvl>
    <w:lvl w:ilvl="7">
      <w:start w:val="1"/>
      <w:numFmt w:val="decimal"/>
      <w:lvlText w:val="%1.%2.%3.%4.%5.%6.%7.%8."/>
      <w:lvlJc w:val="left"/>
      <w:pPr>
        <w:ind w:left="1950" w:hanging="284"/>
      </w:pPr>
      <w:rPr>
        <w:rFonts w:hint="eastAsia"/>
      </w:rPr>
    </w:lvl>
    <w:lvl w:ilvl="8">
      <w:start w:val="1"/>
      <w:numFmt w:val="decimal"/>
      <w:lvlText w:val="%1.%2.%3.%4.%5.%6.%7.%8.%9."/>
      <w:lvlJc w:val="left"/>
      <w:pPr>
        <w:ind w:left="2188" w:hanging="284"/>
      </w:pPr>
      <w:rPr>
        <w:rFonts w:hint="eastAsia"/>
      </w:rPr>
    </w:lvl>
  </w:abstractNum>
  <w:abstractNum w:abstractNumId="1" w15:restartNumberingAfterBreak="0">
    <w:nsid w:val="0349475C"/>
    <w:multiLevelType w:val="multilevel"/>
    <w:tmpl w:val="7A045D24"/>
    <w:lvl w:ilvl="0">
      <w:start w:val="1"/>
      <w:numFmt w:val="decimal"/>
      <w:suff w:val="space"/>
      <w:lvlText w:val="%1."/>
      <w:lvlJc w:val="left"/>
      <w:pPr>
        <w:ind w:left="238" w:hanging="238"/>
      </w:pPr>
      <w:rPr>
        <w:rFonts w:hint="eastAsia"/>
      </w:rPr>
    </w:lvl>
    <w:lvl w:ilvl="1">
      <w:start w:val="1"/>
      <w:numFmt w:val="decimal"/>
      <w:suff w:val="space"/>
      <w:lvlText w:val="%1.%2."/>
      <w:lvlJc w:val="left"/>
      <w:pPr>
        <w:ind w:left="680" w:hanging="442"/>
      </w:pPr>
      <w:rPr>
        <w:rFonts w:hint="eastAsia"/>
      </w:rPr>
    </w:lvl>
    <w:lvl w:ilvl="2">
      <w:start w:val="1"/>
      <w:numFmt w:val="decimal"/>
      <w:suff w:val="space"/>
      <w:lvlText w:val="%1.%2.%3."/>
      <w:lvlJc w:val="left"/>
      <w:pPr>
        <w:ind w:left="1094" w:hanging="618"/>
      </w:pPr>
      <w:rPr>
        <w:rFonts w:hint="eastAsia"/>
      </w:rPr>
    </w:lvl>
    <w:lvl w:ilvl="3">
      <w:start w:val="1"/>
      <w:numFmt w:val="decimal"/>
      <w:suff w:val="space"/>
      <w:lvlText w:val="%1.%2.%3.%4."/>
      <w:lvlJc w:val="left"/>
      <w:pPr>
        <w:ind w:left="1520" w:hanging="806"/>
      </w:pPr>
      <w:rPr>
        <w:rFonts w:hint="eastAsia"/>
        <w:color w:val="000000" w:themeColor="text1"/>
      </w:rPr>
    </w:lvl>
    <w:lvl w:ilvl="4">
      <w:start w:val="1"/>
      <w:numFmt w:val="decimal"/>
      <w:suff w:val="space"/>
      <w:lvlText w:val="%1.%2.%3.%4.%5."/>
      <w:lvlJc w:val="left"/>
      <w:pPr>
        <w:ind w:left="170" w:firstLine="782"/>
      </w:pPr>
      <w:rPr>
        <w:rFonts w:hint="eastAsia"/>
      </w:rPr>
    </w:lvl>
    <w:lvl w:ilvl="5">
      <w:start w:val="1"/>
      <w:numFmt w:val="decimal"/>
      <w:suff w:val="space"/>
      <w:lvlText w:val="%1.%2.%3.%4.%5.%6."/>
      <w:lvlJc w:val="left"/>
      <w:pPr>
        <w:ind w:left="170" w:firstLine="1020"/>
      </w:pPr>
      <w:rPr>
        <w:rFonts w:hint="eastAsia"/>
      </w:rPr>
    </w:lvl>
    <w:lvl w:ilvl="6">
      <w:start w:val="1"/>
      <w:numFmt w:val="decimal"/>
      <w:lvlText w:val="%1.%2.%3.%4.%5.%6.%7."/>
      <w:lvlJc w:val="left"/>
      <w:pPr>
        <w:ind w:left="1712" w:hanging="284"/>
      </w:pPr>
      <w:rPr>
        <w:rFonts w:hint="eastAsia"/>
      </w:rPr>
    </w:lvl>
    <w:lvl w:ilvl="7">
      <w:start w:val="1"/>
      <w:numFmt w:val="decimal"/>
      <w:lvlText w:val="%1.%2.%3.%4.%5.%6.%7.%8."/>
      <w:lvlJc w:val="left"/>
      <w:pPr>
        <w:ind w:left="1950" w:hanging="284"/>
      </w:pPr>
      <w:rPr>
        <w:rFonts w:hint="eastAsia"/>
      </w:rPr>
    </w:lvl>
    <w:lvl w:ilvl="8">
      <w:start w:val="1"/>
      <w:numFmt w:val="decimal"/>
      <w:lvlText w:val="%1.%2.%3.%4.%5.%6.%7.%8.%9."/>
      <w:lvlJc w:val="left"/>
      <w:pPr>
        <w:ind w:left="2188" w:hanging="284"/>
      </w:pPr>
      <w:rPr>
        <w:rFonts w:hint="eastAsia"/>
      </w:rPr>
    </w:lvl>
  </w:abstractNum>
  <w:abstractNum w:abstractNumId="2" w15:restartNumberingAfterBreak="0">
    <w:nsid w:val="06964FA3"/>
    <w:multiLevelType w:val="multilevel"/>
    <w:tmpl w:val="C6FC4746"/>
    <w:lvl w:ilvl="0">
      <w:start w:val="1"/>
      <w:numFmt w:val="decimal"/>
      <w:lvlText w:val="%1."/>
      <w:lvlJc w:val="left"/>
      <w:pPr>
        <w:ind w:left="238" w:hanging="238"/>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color w:val="000000"/>
      </w:rPr>
    </w:lvl>
    <w:lvl w:ilvl="4">
      <w:start w:val="1"/>
      <w:numFmt w:val="decimal"/>
      <w:lvlText w:val="%1.%2.%3.%4.%5."/>
      <w:lvlJc w:val="left"/>
      <w:pPr>
        <w:ind w:left="170" w:firstLine="782"/>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3" w15:restartNumberingAfterBreak="0">
    <w:nsid w:val="0C3A49E0"/>
    <w:multiLevelType w:val="multilevel"/>
    <w:tmpl w:val="BCE06120"/>
    <w:lvl w:ilvl="0">
      <w:start w:val="1"/>
      <w:numFmt w:val="decimal"/>
      <w:lvlText w:val="(%1)"/>
      <w:lvlJc w:val="left"/>
      <w:pPr>
        <w:ind w:left="238" w:firstLine="1282"/>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color w:val="000000"/>
      </w:rPr>
    </w:lvl>
    <w:lvl w:ilvl="4">
      <w:start w:val="1"/>
      <w:numFmt w:val="decimal"/>
      <w:lvlText w:val="(%5)"/>
      <w:lvlJc w:val="left"/>
      <w:pPr>
        <w:ind w:left="1928" w:hanging="975"/>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4" w15:restartNumberingAfterBreak="0">
    <w:nsid w:val="0C567331"/>
    <w:multiLevelType w:val="multilevel"/>
    <w:tmpl w:val="ECF4CBE4"/>
    <w:lvl w:ilvl="0">
      <w:start w:val="1"/>
      <w:numFmt w:val="decimal"/>
      <w:pStyle w:val="ISO-LV1"/>
      <w:lvlText w:val="%1."/>
      <w:lvlJc w:val="left"/>
      <w:pPr>
        <w:tabs>
          <w:tab w:val="num" w:pos="720"/>
        </w:tabs>
        <w:ind w:left="720" w:hanging="720"/>
      </w:pPr>
    </w:lvl>
    <w:lvl w:ilvl="1">
      <w:start w:val="1"/>
      <w:numFmt w:val="decimal"/>
      <w:pStyle w:val="ISO-LV2"/>
      <w:lvlText w:val="%2."/>
      <w:lvlJc w:val="left"/>
      <w:pPr>
        <w:tabs>
          <w:tab w:val="num" w:pos="1440"/>
        </w:tabs>
        <w:ind w:left="1440" w:hanging="720"/>
      </w:pPr>
    </w:lvl>
    <w:lvl w:ilvl="2">
      <w:start w:val="1"/>
      <w:numFmt w:val="decimal"/>
      <w:pStyle w:val="ISO-LV3"/>
      <w:lvlText w:val="%3."/>
      <w:lvlJc w:val="left"/>
      <w:pPr>
        <w:tabs>
          <w:tab w:val="num" w:pos="2160"/>
        </w:tabs>
        <w:ind w:left="2160" w:hanging="720"/>
      </w:pPr>
    </w:lvl>
    <w:lvl w:ilvl="3">
      <w:start w:val="1"/>
      <w:numFmt w:val="decimal"/>
      <w:pStyle w:val="ISO-LV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a"/>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AD35E0"/>
    <w:multiLevelType w:val="multilevel"/>
    <w:tmpl w:val="1744F86A"/>
    <w:lvl w:ilvl="0">
      <w:start w:val="1"/>
      <w:numFmt w:val="decimal"/>
      <w:lvlText w:val="(%1)"/>
      <w:lvlJc w:val="left"/>
      <w:pPr>
        <w:ind w:left="238" w:firstLine="1282"/>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color w:val="000000"/>
      </w:rPr>
    </w:lvl>
    <w:lvl w:ilvl="4">
      <w:start w:val="1"/>
      <w:numFmt w:val="decimal"/>
      <w:lvlText w:val="(%5)"/>
      <w:lvlJc w:val="left"/>
      <w:pPr>
        <w:ind w:left="1928" w:hanging="975"/>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6" w15:restartNumberingAfterBreak="0">
    <w:nsid w:val="13502AE5"/>
    <w:multiLevelType w:val="multilevel"/>
    <w:tmpl w:val="A4A24388"/>
    <w:lvl w:ilvl="0">
      <w:start w:val="1"/>
      <w:numFmt w:val="decimal"/>
      <w:lvlText w:val="%1."/>
      <w:lvlJc w:val="left"/>
      <w:pPr>
        <w:ind w:left="238" w:hanging="238"/>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color w:val="000000"/>
      </w:rPr>
    </w:lvl>
    <w:lvl w:ilvl="4">
      <w:start w:val="1"/>
      <w:numFmt w:val="decimal"/>
      <w:lvlText w:val="%1.%2.%3.%4.%5."/>
      <w:lvlJc w:val="left"/>
      <w:pPr>
        <w:ind w:left="1928" w:hanging="975"/>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7" w15:restartNumberingAfterBreak="0">
    <w:nsid w:val="1B6E0056"/>
    <w:multiLevelType w:val="multilevel"/>
    <w:tmpl w:val="06D8E138"/>
    <w:lvl w:ilvl="0">
      <w:start w:val="1"/>
      <w:numFmt w:val="decimal"/>
      <w:lvlText w:val="%1."/>
      <w:lvlJc w:val="left"/>
      <w:pPr>
        <w:ind w:left="238" w:hanging="238"/>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6335" w:hanging="806"/>
      </w:pPr>
      <w:rPr>
        <w:color w:val="000000"/>
      </w:rPr>
    </w:lvl>
    <w:lvl w:ilvl="4">
      <w:start w:val="1"/>
      <w:numFmt w:val="decimal"/>
      <w:lvlText w:val="%1.%2.%3.%4.%5."/>
      <w:lvlJc w:val="left"/>
      <w:pPr>
        <w:ind w:left="1928" w:hanging="975"/>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8" w15:restartNumberingAfterBreak="0">
    <w:nsid w:val="364379AB"/>
    <w:multiLevelType w:val="multilevel"/>
    <w:tmpl w:val="D4462E70"/>
    <w:lvl w:ilvl="0">
      <w:start w:val="1"/>
      <w:numFmt w:val="decimal"/>
      <w:lvlText w:val="%1."/>
      <w:lvlJc w:val="left"/>
      <w:pPr>
        <w:ind w:left="238" w:hanging="238"/>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color w:val="000000"/>
      </w:rPr>
    </w:lvl>
    <w:lvl w:ilvl="4">
      <w:start w:val="1"/>
      <w:numFmt w:val="decimal"/>
      <w:lvlText w:val="%1.%2.%3.%4.%5."/>
      <w:lvlJc w:val="left"/>
      <w:pPr>
        <w:ind w:left="1928" w:hanging="975"/>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9" w15:restartNumberingAfterBreak="0">
    <w:nsid w:val="37C83102"/>
    <w:multiLevelType w:val="multilevel"/>
    <w:tmpl w:val="466ACF5A"/>
    <w:lvl w:ilvl="0">
      <w:start w:val="1"/>
      <w:numFmt w:val="decimal"/>
      <w:lvlText w:val="%1."/>
      <w:lvlJc w:val="left"/>
      <w:pPr>
        <w:ind w:left="425" w:hanging="425"/>
      </w:pPr>
      <w:rPr>
        <w:rFonts w:hint="eastAsia"/>
      </w:rPr>
    </w:lvl>
    <w:lvl w:ilvl="1">
      <w:start w:val="1"/>
      <w:numFmt w:val="decimal"/>
      <w:lvlText w:val="%1.%2"/>
      <w:lvlJc w:val="left"/>
      <w:pPr>
        <w:ind w:left="851" w:hanging="426"/>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111" w:hanging="567"/>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400" w:hanging="480"/>
      </w:pPr>
      <w:rPr>
        <w:rFonts w:ascii="Times New Roman" w:hAnsi="Times New Roman" w:cs="Times New Roman" w:hint="default"/>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38583CFD"/>
    <w:multiLevelType w:val="multilevel"/>
    <w:tmpl w:val="9996AA10"/>
    <w:lvl w:ilvl="0">
      <w:start w:val="5"/>
      <w:numFmt w:val="decimal"/>
      <w:lvlText w:val="%1."/>
      <w:lvlJc w:val="left"/>
      <w:pPr>
        <w:ind w:left="238" w:hanging="238"/>
      </w:pPr>
      <w:rPr>
        <w:rFonts w:hint="eastAsia"/>
      </w:rPr>
    </w:lvl>
    <w:lvl w:ilvl="1">
      <w:start w:val="1"/>
      <w:numFmt w:val="decimal"/>
      <w:lvlText w:val="%1.%2."/>
      <w:lvlJc w:val="left"/>
      <w:pPr>
        <w:ind w:left="680" w:hanging="442"/>
      </w:pPr>
      <w:rPr>
        <w:rFonts w:hint="eastAsia"/>
      </w:rPr>
    </w:lvl>
    <w:lvl w:ilvl="2">
      <w:start w:val="1"/>
      <w:numFmt w:val="decimal"/>
      <w:lvlText w:val="%1.%2.%3."/>
      <w:lvlJc w:val="left"/>
      <w:pPr>
        <w:ind w:left="1094" w:hanging="617"/>
      </w:pPr>
      <w:rPr>
        <w:rFonts w:hint="eastAsia"/>
      </w:rPr>
    </w:lvl>
    <w:lvl w:ilvl="3">
      <w:start w:val="1"/>
      <w:numFmt w:val="decimal"/>
      <w:lvlText w:val="%1.%2.%3.%4."/>
      <w:lvlJc w:val="left"/>
      <w:pPr>
        <w:ind w:left="1520" w:hanging="806"/>
      </w:pPr>
      <w:rPr>
        <w:rFonts w:hint="eastAsia"/>
        <w:color w:val="000000"/>
      </w:rPr>
    </w:lvl>
    <w:lvl w:ilvl="4">
      <w:start w:val="1"/>
      <w:numFmt w:val="decimal"/>
      <w:lvlText w:val="%1.%2.%3.%4.%5."/>
      <w:lvlJc w:val="left"/>
      <w:pPr>
        <w:ind w:left="1928" w:hanging="974"/>
      </w:pPr>
      <w:rPr>
        <w:rFonts w:hint="eastAsia"/>
      </w:rPr>
    </w:lvl>
    <w:lvl w:ilvl="5">
      <w:start w:val="1"/>
      <w:numFmt w:val="decimal"/>
      <w:lvlText w:val="%1.%2.%3.%4.%5.%6."/>
      <w:lvlJc w:val="left"/>
      <w:pPr>
        <w:ind w:left="170" w:firstLine="1020"/>
      </w:pPr>
      <w:rPr>
        <w:rFonts w:hint="eastAsia"/>
      </w:rPr>
    </w:lvl>
    <w:lvl w:ilvl="6">
      <w:start w:val="1"/>
      <w:numFmt w:val="decimal"/>
      <w:lvlText w:val="%1.%2.%3.%4.%5.%6.%7."/>
      <w:lvlJc w:val="left"/>
      <w:pPr>
        <w:ind w:left="1712" w:hanging="284"/>
      </w:pPr>
      <w:rPr>
        <w:rFonts w:hint="eastAsia"/>
      </w:rPr>
    </w:lvl>
    <w:lvl w:ilvl="7">
      <w:start w:val="1"/>
      <w:numFmt w:val="decimal"/>
      <w:lvlText w:val="%1.%2.%3.%4.%5.%6.%7.%8."/>
      <w:lvlJc w:val="left"/>
      <w:pPr>
        <w:ind w:left="1950" w:hanging="284"/>
      </w:pPr>
      <w:rPr>
        <w:rFonts w:hint="eastAsia"/>
      </w:rPr>
    </w:lvl>
    <w:lvl w:ilvl="8">
      <w:start w:val="1"/>
      <w:numFmt w:val="decimal"/>
      <w:lvlText w:val="%1.%2.%3.%4.%5.%6.%7.%8.%9."/>
      <w:lvlJc w:val="left"/>
      <w:pPr>
        <w:ind w:left="2188" w:hanging="284"/>
      </w:pPr>
      <w:rPr>
        <w:rFonts w:hint="eastAsia"/>
      </w:rPr>
    </w:lvl>
  </w:abstractNum>
  <w:abstractNum w:abstractNumId="11" w15:restartNumberingAfterBreak="0">
    <w:nsid w:val="39F701F4"/>
    <w:multiLevelType w:val="multilevel"/>
    <w:tmpl w:val="82AEAE56"/>
    <w:lvl w:ilvl="0">
      <w:start w:val="5"/>
      <w:numFmt w:val="decimal"/>
      <w:suff w:val="space"/>
      <w:lvlText w:val="%1."/>
      <w:lvlJc w:val="left"/>
      <w:pPr>
        <w:ind w:left="238" w:hanging="238"/>
      </w:pPr>
      <w:rPr>
        <w:rFonts w:hint="eastAsia"/>
      </w:rPr>
    </w:lvl>
    <w:lvl w:ilvl="1">
      <w:start w:val="1"/>
      <w:numFmt w:val="decimal"/>
      <w:suff w:val="space"/>
      <w:lvlText w:val="%1.%2."/>
      <w:lvlJc w:val="left"/>
      <w:pPr>
        <w:ind w:left="680" w:hanging="442"/>
      </w:pPr>
      <w:rPr>
        <w:rFonts w:hint="eastAsia"/>
      </w:rPr>
    </w:lvl>
    <w:lvl w:ilvl="2">
      <w:start w:val="1"/>
      <w:numFmt w:val="decimal"/>
      <w:suff w:val="space"/>
      <w:lvlText w:val="%1.%2.%3."/>
      <w:lvlJc w:val="left"/>
      <w:pPr>
        <w:ind w:left="1094" w:hanging="618"/>
      </w:pPr>
      <w:rPr>
        <w:rFonts w:hint="eastAsia"/>
      </w:rPr>
    </w:lvl>
    <w:lvl w:ilvl="3">
      <w:start w:val="1"/>
      <w:numFmt w:val="decimal"/>
      <w:suff w:val="space"/>
      <w:lvlText w:val="%1.%2.%3.%4."/>
      <w:lvlJc w:val="left"/>
      <w:pPr>
        <w:ind w:left="1520" w:hanging="806"/>
      </w:pPr>
      <w:rPr>
        <w:rFonts w:hint="eastAsia"/>
      </w:rPr>
    </w:lvl>
    <w:lvl w:ilvl="4">
      <w:start w:val="1"/>
      <w:numFmt w:val="decimal"/>
      <w:suff w:val="space"/>
      <w:lvlText w:val="%1.%2.%3.%4.%5."/>
      <w:lvlJc w:val="left"/>
      <w:pPr>
        <w:ind w:left="170" w:firstLine="782"/>
      </w:pPr>
      <w:rPr>
        <w:rFonts w:hint="eastAsia"/>
      </w:rPr>
    </w:lvl>
    <w:lvl w:ilvl="5">
      <w:start w:val="1"/>
      <w:numFmt w:val="decimal"/>
      <w:suff w:val="space"/>
      <w:lvlText w:val="%1.%2.%3.%4.%5.%6."/>
      <w:lvlJc w:val="left"/>
      <w:pPr>
        <w:ind w:left="170" w:firstLine="1020"/>
      </w:pPr>
      <w:rPr>
        <w:rFonts w:hint="eastAsia"/>
      </w:rPr>
    </w:lvl>
    <w:lvl w:ilvl="6">
      <w:start w:val="1"/>
      <w:numFmt w:val="decimal"/>
      <w:lvlText w:val="%1.%2.%3.%4.%5.%6.%7."/>
      <w:lvlJc w:val="left"/>
      <w:pPr>
        <w:ind w:left="1712" w:hanging="284"/>
      </w:pPr>
      <w:rPr>
        <w:rFonts w:hint="eastAsia"/>
      </w:rPr>
    </w:lvl>
    <w:lvl w:ilvl="7">
      <w:start w:val="1"/>
      <w:numFmt w:val="decimal"/>
      <w:lvlText w:val="%1.%2.%3.%4.%5.%6.%7.%8."/>
      <w:lvlJc w:val="left"/>
      <w:pPr>
        <w:ind w:left="1950" w:hanging="284"/>
      </w:pPr>
      <w:rPr>
        <w:rFonts w:hint="eastAsia"/>
      </w:rPr>
    </w:lvl>
    <w:lvl w:ilvl="8">
      <w:start w:val="1"/>
      <w:numFmt w:val="decimal"/>
      <w:lvlText w:val="%1.%2.%3.%4.%5.%6.%7.%8.%9."/>
      <w:lvlJc w:val="left"/>
      <w:pPr>
        <w:ind w:left="2188" w:hanging="284"/>
      </w:pPr>
      <w:rPr>
        <w:rFonts w:hint="eastAsia"/>
      </w:rPr>
    </w:lvl>
  </w:abstractNum>
  <w:abstractNum w:abstractNumId="12" w15:restartNumberingAfterBreak="0">
    <w:nsid w:val="3EB85F30"/>
    <w:multiLevelType w:val="multilevel"/>
    <w:tmpl w:val="3FECAD5C"/>
    <w:lvl w:ilvl="0">
      <w:start w:val="1"/>
      <w:numFmt w:val="decimal"/>
      <w:lvlText w:val="%1."/>
      <w:lvlJc w:val="left"/>
      <w:pPr>
        <w:ind w:left="238" w:hanging="238"/>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strike w:val="0"/>
        <w:color w:val="auto"/>
      </w:rPr>
    </w:lvl>
    <w:lvl w:ilvl="4">
      <w:start w:val="1"/>
      <w:numFmt w:val="decimal"/>
      <w:lvlText w:val="%1.%2.%3.%4.%5."/>
      <w:lvlJc w:val="left"/>
      <w:pPr>
        <w:ind w:left="1928" w:hanging="975"/>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13" w15:restartNumberingAfterBreak="0">
    <w:nsid w:val="48BB7CD5"/>
    <w:multiLevelType w:val="multilevel"/>
    <w:tmpl w:val="B40A8D46"/>
    <w:lvl w:ilvl="0">
      <w:start w:val="1"/>
      <w:numFmt w:val="decimal"/>
      <w:lvlText w:val="(%1)"/>
      <w:lvlJc w:val="left"/>
      <w:pPr>
        <w:ind w:left="238" w:firstLine="1282"/>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color w:val="000000"/>
      </w:rPr>
    </w:lvl>
    <w:lvl w:ilvl="4">
      <w:start w:val="1"/>
      <w:numFmt w:val="decimal"/>
      <w:lvlText w:val="(%5)"/>
      <w:lvlJc w:val="left"/>
      <w:pPr>
        <w:ind w:left="1928" w:hanging="975"/>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14" w15:restartNumberingAfterBreak="0">
    <w:nsid w:val="4A5C614B"/>
    <w:multiLevelType w:val="multilevel"/>
    <w:tmpl w:val="ABD6E528"/>
    <w:lvl w:ilvl="0">
      <w:start w:val="1"/>
      <w:numFmt w:val="decimal"/>
      <w:lvlText w:val="%1."/>
      <w:lvlJc w:val="left"/>
      <w:pPr>
        <w:ind w:left="238" w:hanging="238"/>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657" w:hanging="806"/>
      </w:pPr>
      <w:rPr>
        <w:color w:val="000000"/>
      </w:rPr>
    </w:lvl>
    <w:lvl w:ilvl="4">
      <w:start w:val="1"/>
      <w:numFmt w:val="decimal"/>
      <w:lvlText w:val="%1.%2.%3.%4.%5."/>
      <w:lvlJc w:val="left"/>
      <w:pPr>
        <w:ind w:left="170" w:firstLine="782"/>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15" w15:restartNumberingAfterBreak="0">
    <w:nsid w:val="563461D0"/>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7BEA110B"/>
    <w:multiLevelType w:val="multilevel"/>
    <w:tmpl w:val="4296F958"/>
    <w:lvl w:ilvl="0">
      <w:start w:val="1"/>
      <w:numFmt w:val="decimal"/>
      <w:lvlText w:val="%1."/>
      <w:lvlJc w:val="left"/>
      <w:pPr>
        <w:ind w:left="238" w:hanging="238"/>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color w:val="000000"/>
      </w:rPr>
    </w:lvl>
    <w:lvl w:ilvl="4">
      <w:start w:val="1"/>
      <w:numFmt w:val="decimal"/>
      <w:lvlText w:val="%1.%2.%3.%4.%5."/>
      <w:lvlJc w:val="left"/>
      <w:pPr>
        <w:ind w:left="1928" w:hanging="974"/>
      </w:pPr>
    </w:lvl>
    <w:lvl w:ilvl="5">
      <w:start w:val="1"/>
      <w:numFmt w:val="decimal"/>
      <w:lvlText w:val="%1.%2.%3.%4.%5.%6."/>
      <w:lvlJc w:val="left"/>
      <w:pPr>
        <w:ind w:left="2296" w:hanging="1162"/>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abstractNum w:abstractNumId="17" w15:restartNumberingAfterBreak="0">
    <w:nsid w:val="7E195BE1"/>
    <w:multiLevelType w:val="multilevel"/>
    <w:tmpl w:val="7A045D24"/>
    <w:lvl w:ilvl="0">
      <w:start w:val="1"/>
      <w:numFmt w:val="decimal"/>
      <w:suff w:val="space"/>
      <w:lvlText w:val="%1."/>
      <w:lvlJc w:val="left"/>
      <w:pPr>
        <w:ind w:left="238" w:hanging="238"/>
      </w:pPr>
      <w:rPr>
        <w:rFonts w:hint="eastAsia"/>
      </w:rPr>
    </w:lvl>
    <w:lvl w:ilvl="1">
      <w:start w:val="1"/>
      <w:numFmt w:val="decimal"/>
      <w:suff w:val="space"/>
      <w:lvlText w:val="%1.%2."/>
      <w:lvlJc w:val="left"/>
      <w:pPr>
        <w:ind w:left="680" w:hanging="442"/>
      </w:pPr>
      <w:rPr>
        <w:rFonts w:hint="eastAsia"/>
      </w:rPr>
    </w:lvl>
    <w:lvl w:ilvl="2">
      <w:start w:val="1"/>
      <w:numFmt w:val="decimal"/>
      <w:suff w:val="space"/>
      <w:lvlText w:val="%1.%2.%3."/>
      <w:lvlJc w:val="left"/>
      <w:pPr>
        <w:ind w:left="1094" w:hanging="618"/>
      </w:pPr>
      <w:rPr>
        <w:rFonts w:hint="eastAsia"/>
      </w:rPr>
    </w:lvl>
    <w:lvl w:ilvl="3">
      <w:start w:val="1"/>
      <w:numFmt w:val="decimal"/>
      <w:suff w:val="space"/>
      <w:lvlText w:val="%1.%2.%3.%4."/>
      <w:lvlJc w:val="left"/>
      <w:pPr>
        <w:ind w:left="1520" w:hanging="806"/>
      </w:pPr>
      <w:rPr>
        <w:rFonts w:hint="eastAsia"/>
        <w:color w:val="000000" w:themeColor="text1"/>
      </w:rPr>
    </w:lvl>
    <w:lvl w:ilvl="4">
      <w:start w:val="1"/>
      <w:numFmt w:val="decimal"/>
      <w:suff w:val="space"/>
      <w:lvlText w:val="%1.%2.%3.%4.%5."/>
      <w:lvlJc w:val="left"/>
      <w:pPr>
        <w:ind w:left="170" w:firstLine="782"/>
      </w:pPr>
      <w:rPr>
        <w:rFonts w:hint="eastAsia"/>
      </w:rPr>
    </w:lvl>
    <w:lvl w:ilvl="5">
      <w:start w:val="1"/>
      <w:numFmt w:val="decimal"/>
      <w:suff w:val="space"/>
      <w:lvlText w:val="%1.%2.%3.%4.%5.%6."/>
      <w:lvlJc w:val="left"/>
      <w:pPr>
        <w:ind w:left="170" w:firstLine="1020"/>
      </w:pPr>
      <w:rPr>
        <w:rFonts w:hint="eastAsia"/>
      </w:rPr>
    </w:lvl>
    <w:lvl w:ilvl="6">
      <w:start w:val="1"/>
      <w:numFmt w:val="decimal"/>
      <w:lvlText w:val="%1.%2.%3.%4.%5.%6.%7."/>
      <w:lvlJc w:val="left"/>
      <w:pPr>
        <w:ind w:left="1712" w:hanging="284"/>
      </w:pPr>
      <w:rPr>
        <w:rFonts w:hint="eastAsia"/>
      </w:rPr>
    </w:lvl>
    <w:lvl w:ilvl="7">
      <w:start w:val="1"/>
      <w:numFmt w:val="decimal"/>
      <w:lvlText w:val="%1.%2.%3.%4.%5.%6.%7.%8."/>
      <w:lvlJc w:val="left"/>
      <w:pPr>
        <w:ind w:left="1950" w:hanging="284"/>
      </w:pPr>
      <w:rPr>
        <w:rFonts w:hint="eastAsia"/>
      </w:rPr>
    </w:lvl>
    <w:lvl w:ilvl="8">
      <w:start w:val="1"/>
      <w:numFmt w:val="decimal"/>
      <w:lvlText w:val="%1.%2.%3.%4.%5.%6.%7.%8.%9."/>
      <w:lvlJc w:val="left"/>
      <w:pPr>
        <w:ind w:left="2188" w:hanging="284"/>
      </w:pPr>
      <w:rPr>
        <w:rFonts w:hint="eastAsia"/>
      </w:rPr>
    </w:lvl>
  </w:abstractNum>
  <w:abstractNum w:abstractNumId="18" w15:restartNumberingAfterBreak="0">
    <w:nsid w:val="7F203170"/>
    <w:multiLevelType w:val="multilevel"/>
    <w:tmpl w:val="88349F7C"/>
    <w:lvl w:ilvl="0">
      <w:start w:val="1"/>
      <w:numFmt w:val="decimal"/>
      <w:lvlText w:val="%1."/>
      <w:lvlJc w:val="left"/>
      <w:pPr>
        <w:ind w:left="238" w:hanging="238"/>
      </w:pPr>
    </w:lvl>
    <w:lvl w:ilvl="1">
      <w:start w:val="1"/>
      <w:numFmt w:val="decimal"/>
      <w:lvlText w:val="%1.%2."/>
      <w:lvlJc w:val="left"/>
      <w:pPr>
        <w:ind w:left="680" w:hanging="442"/>
      </w:pPr>
    </w:lvl>
    <w:lvl w:ilvl="2">
      <w:start w:val="1"/>
      <w:numFmt w:val="decimal"/>
      <w:lvlText w:val="%1.%2.%3."/>
      <w:lvlJc w:val="left"/>
      <w:pPr>
        <w:ind w:left="1094" w:hanging="617"/>
      </w:pPr>
    </w:lvl>
    <w:lvl w:ilvl="3">
      <w:start w:val="1"/>
      <w:numFmt w:val="decimal"/>
      <w:lvlText w:val="%1.%2.%3.%4."/>
      <w:lvlJc w:val="left"/>
      <w:pPr>
        <w:ind w:left="1520" w:hanging="806"/>
      </w:pPr>
      <w:rPr>
        <w:color w:val="000000"/>
      </w:rPr>
    </w:lvl>
    <w:lvl w:ilvl="4">
      <w:start w:val="1"/>
      <w:numFmt w:val="decimal"/>
      <w:lvlText w:val="%1.%2.%3.%4.%5."/>
      <w:lvlJc w:val="left"/>
      <w:pPr>
        <w:ind w:left="170" w:firstLine="782"/>
      </w:pPr>
    </w:lvl>
    <w:lvl w:ilvl="5">
      <w:start w:val="1"/>
      <w:numFmt w:val="decimal"/>
      <w:lvlText w:val="%1.%2.%3.%4.%5.%6."/>
      <w:lvlJc w:val="left"/>
      <w:pPr>
        <w:ind w:left="170" w:firstLine="1020"/>
      </w:pPr>
    </w:lvl>
    <w:lvl w:ilvl="6">
      <w:start w:val="1"/>
      <w:numFmt w:val="decimal"/>
      <w:lvlText w:val="%1.%2.%3.%4.%5.%6.%7."/>
      <w:lvlJc w:val="left"/>
      <w:pPr>
        <w:ind w:left="1712" w:hanging="284"/>
      </w:pPr>
    </w:lvl>
    <w:lvl w:ilvl="7">
      <w:start w:val="1"/>
      <w:numFmt w:val="decimal"/>
      <w:lvlText w:val="%1.%2.%3.%4.%5.%6.%7.%8."/>
      <w:lvlJc w:val="left"/>
      <w:pPr>
        <w:ind w:left="1950" w:hanging="284"/>
      </w:pPr>
    </w:lvl>
    <w:lvl w:ilvl="8">
      <w:start w:val="1"/>
      <w:numFmt w:val="decimal"/>
      <w:lvlText w:val="%1.%2.%3.%4.%5.%6.%7.%8.%9."/>
      <w:lvlJc w:val="left"/>
      <w:pPr>
        <w:ind w:left="2188" w:hanging="284"/>
      </w:pPr>
    </w:lvl>
  </w:abstractNum>
  <w:num w:numId="1">
    <w:abstractNumId w:val="12"/>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2"/>
  </w:num>
  <w:num w:numId="7">
    <w:abstractNumId w:val="0"/>
  </w:num>
  <w:num w:numId="8">
    <w:abstractNumId w:val="10"/>
  </w:num>
  <w:num w:numId="9">
    <w:abstractNumId w:val="7"/>
  </w:num>
  <w:num w:numId="10">
    <w:abstractNumId w:val="9"/>
  </w:num>
  <w:num w:numId="11">
    <w:abstractNumId w:val="6"/>
  </w:num>
  <w:num w:numId="12">
    <w:abstractNumId w:val="14"/>
  </w:num>
  <w:num w:numId="13">
    <w:abstractNumId w:val="5"/>
  </w:num>
  <w:num w:numId="14">
    <w:abstractNumId w:val="13"/>
  </w:num>
  <w:num w:numId="15">
    <w:abstractNumId w:val="3"/>
  </w:num>
  <w:num w:numId="16">
    <w:abstractNumId w:val="8"/>
  </w:num>
  <w:num w:numId="17">
    <w:abstractNumId w:val="18"/>
  </w:num>
  <w:num w:numId="18">
    <w:abstractNumId w:val="17"/>
  </w:num>
  <w:num w:numId="19">
    <w:abstractNumId w:val="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2A"/>
    <w:rsid w:val="00011DC4"/>
    <w:rsid w:val="00040F32"/>
    <w:rsid w:val="00043320"/>
    <w:rsid w:val="00053BA3"/>
    <w:rsid w:val="00073133"/>
    <w:rsid w:val="000805B2"/>
    <w:rsid w:val="000A1AAB"/>
    <w:rsid w:val="000B0824"/>
    <w:rsid w:val="000B2983"/>
    <w:rsid w:val="000F4364"/>
    <w:rsid w:val="00102567"/>
    <w:rsid w:val="00146498"/>
    <w:rsid w:val="00152DC2"/>
    <w:rsid w:val="00172E67"/>
    <w:rsid w:val="001765CB"/>
    <w:rsid w:val="00191636"/>
    <w:rsid w:val="00194E14"/>
    <w:rsid w:val="001B6DF4"/>
    <w:rsid w:val="001C7B35"/>
    <w:rsid w:val="001F63BB"/>
    <w:rsid w:val="0020320A"/>
    <w:rsid w:val="00213566"/>
    <w:rsid w:val="0022707F"/>
    <w:rsid w:val="0023097D"/>
    <w:rsid w:val="00254EB7"/>
    <w:rsid w:val="002663C9"/>
    <w:rsid w:val="002771A7"/>
    <w:rsid w:val="002901E6"/>
    <w:rsid w:val="002A23F4"/>
    <w:rsid w:val="002B3452"/>
    <w:rsid w:val="002F40C0"/>
    <w:rsid w:val="003016D3"/>
    <w:rsid w:val="003172A0"/>
    <w:rsid w:val="00322CF1"/>
    <w:rsid w:val="00362CE6"/>
    <w:rsid w:val="0037290D"/>
    <w:rsid w:val="00373E90"/>
    <w:rsid w:val="00385AD0"/>
    <w:rsid w:val="003B021C"/>
    <w:rsid w:val="003C2A31"/>
    <w:rsid w:val="003C46A7"/>
    <w:rsid w:val="003D4984"/>
    <w:rsid w:val="003E47CA"/>
    <w:rsid w:val="003F2DB3"/>
    <w:rsid w:val="004000DF"/>
    <w:rsid w:val="00411DD2"/>
    <w:rsid w:val="00417A9B"/>
    <w:rsid w:val="0043093E"/>
    <w:rsid w:val="00442160"/>
    <w:rsid w:val="0045744A"/>
    <w:rsid w:val="00461504"/>
    <w:rsid w:val="00470933"/>
    <w:rsid w:val="004C1748"/>
    <w:rsid w:val="004E4578"/>
    <w:rsid w:val="004F4B03"/>
    <w:rsid w:val="00503E55"/>
    <w:rsid w:val="00516039"/>
    <w:rsid w:val="005178DB"/>
    <w:rsid w:val="00521065"/>
    <w:rsid w:val="0052680F"/>
    <w:rsid w:val="005401C3"/>
    <w:rsid w:val="005453E7"/>
    <w:rsid w:val="005631FB"/>
    <w:rsid w:val="005800A9"/>
    <w:rsid w:val="00587980"/>
    <w:rsid w:val="00590C16"/>
    <w:rsid w:val="005B0DCE"/>
    <w:rsid w:val="005B3676"/>
    <w:rsid w:val="005B41AA"/>
    <w:rsid w:val="005B4583"/>
    <w:rsid w:val="005E35D0"/>
    <w:rsid w:val="0060202B"/>
    <w:rsid w:val="00602E18"/>
    <w:rsid w:val="006427F5"/>
    <w:rsid w:val="00652962"/>
    <w:rsid w:val="00653329"/>
    <w:rsid w:val="006623E7"/>
    <w:rsid w:val="006651E1"/>
    <w:rsid w:val="00696BE4"/>
    <w:rsid w:val="006D3C6A"/>
    <w:rsid w:val="006D3E86"/>
    <w:rsid w:val="006F0410"/>
    <w:rsid w:val="006F21ED"/>
    <w:rsid w:val="007145CE"/>
    <w:rsid w:val="00731502"/>
    <w:rsid w:val="007847F1"/>
    <w:rsid w:val="007A7E0D"/>
    <w:rsid w:val="007B2A46"/>
    <w:rsid w:val="007B6986"/>
    <w:rsid w:val="007D0040"/>
    <w:rsid w:val="007F3FCD"/>
    <w:rsid w:val="00811B6D"/>
    <w:rsid w:val="00834AEB"/>
    <w:rsid w:val="008500AB"/>
    <w:rsid w:val="008D621C"/>
    <w:rsid w:val="009561E6"/>
    <w:rsid w:val="00966ED5"/>
    <w:rsid w:val="0097168A"/>
    <w:rsid w:val="009876E9"/>
    <w:rsid w:val="009917F7"/>
    <w:rsid w:val="009A4625"/>
    <w:rsid w:val="009A56FD"/>
    <w:rsid w:val="009C0BED"/>
    <w:rsid w:val="009F168A"/>
    <w:rsid w:val="009F1F0D"/>
    <w:rsid w:val="009F7357"/>
    <w:rsid w:val="00A1204F"/>
    <w:rsid w:val="00A25593"/>
    <w:rsid w:val="00A568FB"/>
    <w:rsid w:val="00A75174"/>
    <w:rsid w:val="00A8368F"/>
    <w:rsid w:val="00AE2D4F"/>
    <w:rsid w:val="00B0342D"/>
    <w:rsid w:val="00B13188"/>
    <w:rsid w:val="00B3314C"/>
    <w:rsid w:val="00B53D14"/>
    <w:rsid w:val="00B82613"/>
    <w:rsid w:val="00BA6DF2"/>
    <w:rsid w:val="00BD4AA1"/>
    <w:rsid w:val="00BF289E"/>
    <w:rsid w:val="00BF6C13"/>
    <w:rsid w:val="00C05F23"/>
    <w:rsid w:val="00C31975"/>
    <w:rsid w:val="00C42C86"/>
    <w:rsid w:val="00C526D9"/>
    <w:rsid w:val="00C801C6"/>
    <w:rsid w:val="00C8295E"/>
    <w:rsid w:val="00C82AA6"/>
    <w:rsid w:val="00C84B04"/>
    <w:rsid w:val="00C92798"/>
    <w:rsid w:val="00CA04B8"/>
    <w:rsid w:val="00CB50CF"/>
    <w:rsid w:val="00CC277C"/>
    <w:rsid w:val="00CE09C6"/>
    <w:rsid w:val="00CF08F6"/>
    <w:rsid w:val="00CF35C4"/>
    <w:rsid w:val="00D17F22"/>
    <w:rsid w:val="00D44BD8"/>
    <w:rsid w:val="00D565C6"/>
    <w:rsid w:val="00D70825"/>
    <w:rsid w:val="00D81F93"/>
    <w:rsid w:val="00D87929"/>
    <w:rsid w:val="00DA17AB"/>
    <w:rsid w:val="00DB64C4"/>
    <w:rsid w:val="00DE3B72"/>
    <w:rsid w:val="00E0182A"/>
    <w:rsid w:val="00E04E79"/>
    <w:rsid w:val="00E0537F"/>
    <w:rsid w:val="00E153E3"/>
    <w:rsid w:val="00E15C9C"/>
    <w:rsid w:val="00E6753A"/>
    <w:rsid w:val="00ED0597"/>
    <w:rsid w:val="00ED11DE"/>
    <w:rsid w:val="00EE0996"/>
    <w:rsid w:val="00EF34C5"/>
    <w:rsid w:val="00F50F32"/>
    <w:rsid w:val="00F51E90"/>
    <w:rsid w:val="00F520EE"/>
    <w:rsid w:val="00F62250"/>
    <w:rsid w:val="00F75662"/>
    <w:rsid w:val="00F85662"/>
    <w:rsid w:val="00F94896"/>
    <w:rsid w:val="00FB55AD"/>
    <w:rsid w:val="00FD19B1"/>
    <w:rsid w:val="00FE4718"/>
    <w:rsid w:val="00FF7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EBF63"/>
  <w15:docId w15:val="{7B23A93C-6251-4624-B900-1C2F2AD3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ind w:left="113" w:right="11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0143A"/>
    <w:pPr>
      <w:adjustRightInd w:val="0"/>
      <w:spacing w:line="360" w:lineRule="atLeast"/>
      <w:textAlignment w:val="baseline"/>
    </w:pPr>
    <w:rPr>
      <w:rFonts w:eastAsia="華康中楷體"/>
    </w:rPr>
  </w:style>
  <w:style w:type="paragraph" w:styleId="1">
    <w:name w:val="heading 1"/>
    <w:basedOn w:val="a0"/>
    <w:next w:val="a0"/>
    <w:link w:val="10"/>
    <w:qFormat/>
    <w:rsid w:val="00E76B61"/>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link w:val="30"/>
    <w:uiPriority w:val="9"/>
    <w:qFormat/>
    <w:rsid w:val="003F0611"/>
    <w:pPr>
      <w:keepNext/>
      <w:adjustRightInd/>
      <w:spacing w:line="300" w:lineRule="auto"/>
      <w:ind w:leftChars="200" w:left="200" w:right="0"/>
      <w:jc w:val="left"/>
      <w:textAlignment w:val="auto"/>
      <w:outlineLvl w:val="2"/>
    </w:pPr>
    <w:rPr>
      <w:rFonts w:ascii="Cambria" w:eastAsia="標楷體" w:hAnsi="Cambria"/>
      <w:bCs/>
      <w:kern w:val="2"/>
      <w:sz w:val="28"/>
      <w:szCs w:val="36"/>
      <w:lang w:val="x-none" w:eastAsia="x-none"/>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styleId="a5">
    <w:name w:val="Body Text Indent"/>
    <w:basedOn w:val="a0"/>
    <w:pPr>
      <w:adjustRightInd/>
      <w:spacing w:line="480" w:lineRule="atLeast"/>
      <w:ind w:left="170" w:right="0"/>
      <w:jc w:val="left"/>
      <w:textAlignment w:val="auto"/>
    </w:pPr>
    <w:rPr>
      <w:rFonts w:eastAsia="標楷體"/>
      <w:kern w:val="2"/>
    </w:rPr>
  </w:style>
  <w:style w:type="paragraph" w:styleId="a6">
    <w:name w:val="Date"/>
    <w:basedOn w:val="a0"/>
    <w:next w:val="a0"/>
    <w:pPr>
      <w:ind w:left="0" w:right="0"/>
      <w:jc w:val="right"/>
    </w:pPr>
    <w:rPr>
      <w:rFonts w:ascii="標楷體" w:eastAsia="標楷體"/>
    </w:rPr>
  </w:style>
  <w:style w:type="paragraph" w:customStyle="1" w:styleId="a7">
    <w:name w:val="無外框內文"/>
    <w:basedOn w:val="a0"/>
    <w:rsid w:val="00DF6EA9"/>
    <w:pPr>
      <w:snapToGrid w:val="0"/>
      <w:spacing w:line="240" w:lineRule="auto"/>
      <w:ind w:left="0" w:right="0"/>
      <w:jc w:val="left"/>
      <w:textAlignment w:val="auto"/>
    </w:pPr>
    <w:rPr>
      <w:rFonts w:eastAsia="文鼎中楷"/>
      <w:kern w:val="2"/>
      <w:sz w:val="28"/>
    </w:rPr>
  </w:style>
  <w:style w:type="table" w:styleId="a8">
    <w:name w:val="Table Grid"/>
    <w:basedOn w:val="a2"/>
    <w:uiPriority w:val="39"/>
    <w:rsid w:val="00DF6EA9"/>
    <w:pPr>
      <w:adjustRightInd w:val="0"/>
      <w:snapToGrid w:val="0"/>
      <w:spacing w:line="480" w:lineRule="atLeast"/>
    </w:pPr>
    <w:rPr>
      <w:rFonts w:eastAsia="新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4B4C06"/>
    <w:rPr>
      <w:color w:val="0000FF"/>
      <w:u w:val="single"/>
    </w:rPr>
  </w:style>
  <w:style w:type="paragraph" w:styleId="aa">
    <w:name w:val="header"/>
    <w:basedOn w:val="a0"/>
    <w:link w:val="ab"/>
    <w:rsid w:val="007D4584"/>
    <w:pPr>
      <w:tabs>
        <w:tab w:val="center" w:pos="4153"/>
        <w:tab w:val="right" w:pos="8306"/>
      </w:tabs>
      <w:snapToGrid w:val="0"/>
    </w:pPr>
    <w:rPr>
      <w:sz w:val="20"/>
    </w:rPr>
  </w:style>
  <w:style w:type="character" w:customStyle="1" w:styleId="ab">
    <w:name w:val="頁首 字元"/>
    <w:link w:val="aa"/>
    <w:rsid w:val="007D4584"/>
    <w:rPr>
      <w:rFonts w:eastAsia="華康中楷體"/>
    </w:rPr>
  </w:style>
  <w:style w:type="paragraph" w:styleId="ac">
    <w:name w:val="footer"/>
    <w:basedOn w:val="a0"/>
    <w:link w:val="ad"/>
    <w:rsid w:val="007D4584"/>
    <w:pPr>
      <w:tabs>
        <w:tab w:val="center" w:pos="4153"/>
        <w:tab w:val="right" w:pos="8306"/>
      </w:tabs>
      <w:snapToGrid w:val="0"/>
    </w:pPr>
    <w:rPr>
      <w:sz w:val="20"/>
    </w:rPr>
  </w:style>
  <w:style w:type="character" w:customStyle="1" w:styleId="ad">
    <w:name w:val="頁尾 字元"/>
    <w:link w:val="ac"/>
    <w:rsid w:val="007D4584"/>
    <w:rPr>
      <w:rFonts w:eastAsia="華康中楷體"/>
    </w:rPr>
  </w:style>
  <w:style w:type="paragraph" w:styleId="ae">
    <w:name w:val="Normal Indent"/>
    <w:basedOn w:val="a0"/>
    <w:rsid w:val="00D56450"/>
    <w:pPr>
      <w:adjustRightInd/>
      <w:spacing w:line="240" w:lineRule="auto"/>
      <w:ind w:left="480" w:right="0"/>
      <w:jc w:val="left"/>
      <w:textAlignment w:val="auto"/>
    </w:pPr>
    <w:rPr>
      <w:rFonts w:eastAsia="新細明體"/>
      <w:kern w:val="2"/>
    </w:rPr>
  </w:style>
  <w:style w:type="character" w:styleId="af">
    <w:name w:val="page number"/>
    <w:basedOn w:val="a1"/>
    <w:rsid w:val="00AD3E81"/>
  </w:style>
  <w:style w:type="paragraph" w:customStyle="1" w:styleId="ISO-LV1">
    <w:name w:val="ISO-LV1"/>
    <w:basedOn w:val="a0"/>
    <w:qFormat/>
    <w:rsid w:val="00F8068F"/>
    <w:pPr>
      <w:numPr>
        <w:numId w:val="2"/>
      </w:numPr>
      <w:spacing w:beforeLines="50" w:before="50"/>
    </w:pPr>
    <w:rPr>
      <w:rFonts w:eastAsia="標楷體"/>
    </w:rPr>
  </w:style>
  <w:style w:type="paragraph" w:customStyle="1" w:styleId="ISO-LV2">
    <w:name w:val="ISO-LV2"/>
    <w:basedOn w:val="a0"/>
    <w:qFormat/>
    <w:rsid w:val="00F8068F"/>
    <w:pPr>
      <w:numPr>
        <w:ilvl w:val="1"/>
        <w:numId w:val="2"/>
      </w:numPr>
      <w:tabs>
        <w:tab w:val="left" w:pos="692"/>
      </w:tabs>
      <w:adjustRightInd/>
      <w:spacing w:beforeLines="50" w:before="50" w:line="0" w:lineRule="atLeast"/>
      <w:ind w:right="0"/>
      <w:jc w:val="left"/>
      <w:textAlignment w:val="auto"/>
    </w:pPr>
    <w:rPr>
      <w:rFonts w:eastAsia="標楷體"/>
    </w:rPr>
  </w:style>
  <w:style w:type="paragraph" w:customStyle="1" w:styleId="ISO-LV3">
    <w:name w:val="ISO-LV3"/>
    <w:basedOn w:val="a0"/>
    <w:qFormat/>
    <w:rsid w:val="00F8068F"/>
    <w:pPr>
      <w:numPr>
        <w:ilvl w:val="2"/>
        <w:numId w:val="2"/>
      </w:numPr>
      <w:tabs>
        <w:tab w:val="left" w:pos="692"/>
      </w:tabs>
      <w:spacing w:beforeLines="50" w:before="50" w:line="0" w:lineRule="atLeast"/>
      <w:ind w:right="0"/>
      <w:jc w:val="left"/>
      <w:textAlignment w:val="auto"/>
    </w:pPr>
    <w:rPr>
      <w:rFonts w:eastAsia="標楷體"/>
    </w:rPr>
  </w:style>
  <w:style w:type="paragraph" w:customStyle="1" w:styleId="ISO-LV4">
    <w:name w:val="ISO-LV4"/>
    <w:basedOn w:val="a0"/>
    <w:qFormat/>
    <w:rsid w:val="00F8068F"/>
    <w:pPr>
      <w:numPr>
        <w:ilvl w:val="3"/>
        <w:numId w:val="2"/>
      </w:numPr>
      <w:adjustRightInd/>
      <w:snapToGrid w:val="0"/>
      <w:spacing w:beforeLines="50" w:before="50" w:line="240" w:lineRule="atLeast"/>
      <w:ind w:right="0"/>
      <w:jc w:val="left"/>
    </w:pPr>
    <w:rPr>
      <w:rFonts w:eastAsia="標楷體" w:hAnsi="標楷體" w:cs="新細明體"/>
      <w:color w:val="000000"/>
    </w:rPr>
  </w:style>
  <w:style w:type="paragraph" w:customStyle="1" w:styleId="ISO-1">
    <w:name w:val="ISO-內文1"/>
    <w:basedOn w:val="a0"/>
    <w:qFormat/>
    <w:rsid w:val="00F8068F"/>
    <w:pPr>
      <w:spacing w:line="360" w:lineRule="exact"/>
      <w:ind w:leftChars="180" w:left="180"/>
    </w:pPr>
    <w:rPr>
      <w:rFonts w:ascii="標楷體" w:eastAsia="標楷體" w:hAnsi="標楷體"/>
    </w:rPr>
  </w:style>
  <w:style w:type="paragraph" w:customStyle="1" w:styleId="S1">
    <w:name w:val="S1"/>
    <w:basedOn w:val="a0"/>
    <w:rsid w:val="00052F95"/>
    <w:pPr>
      <w:adjustRightInd/>
      <w:spacing w:line="240" w:lineRule="auto"/>
      <w:ind w:left="0" w:right="0"/>
      <w:jc w:val="left"/>
      <w:textAlignment w:val="auto"/>
    </w:pPr>
    <w:rPr>
      <w:rFonts w:eastAsia="新細明體"/>
      <w:b/>
      <w:bCs/>
      <w:kern w:val="2"/>
    </w:rPr>
  </w:style>
  <w:style w:type="paragraph" w:styleId="Web">
    <w:name w:val="Normal (Web)"/>
    <w:basedOn w:val="a0"/>
    <w:uiPriority w:val="99"/>
    <w:unhideWhenUsed/>
    <w:rsid w:val="00052F95"/>
    <w:pPr>
      <w:widowControl/>
      <w:adjustRightInd/>
      <w:spacing w:before="100" w:beforeAutospacing="1" w:after="100" w:afterAutospacing="1" w:line="240" w:lineRule="auto"/>
      <w:ind w:left="0" w:right="0"/>
      <w:jc w:val="left"/>
      <w:textAlignment w:val="auto"/>
    </w:pPr>
    <w:rPr>
      <w:rFonts w:ascii="新細明體" w:eastAsia="新細明體" w:hAnsi="新細明體" w:cs="新細明體"/>
    </w:rPr>
  </w:style>
  <w:style w:type="paragraph" w:styleId="af0">
    <w:name w:val="List Paragraph"/>
    <w:basedOn w:val="a0"/>
    <w:uiPriority w:val="34"/>
    <w:qFormat/>
    <w:rsid w:val="00052F95"/>
    <w:pPr>
      <w:ind w:leftChars="200" w:left="480"/>
    </w:pPr>
  </w:style>
  <w:style w:type="paragraph" w:customStyle="1" w:styleId="ISO-2">
    <w:name w:val="ISO-內文2"/>
    <w:basedOn w:val="a0"/>
    <w:qFormat/>
    <w:rsid w:val="00783F68"/>
    <w:pPr>
      <w:spacing w:line="0" w:lineRule="atLeast"/>
      <w:ind w:leftChars="350" w:left="350" w:right="0"/>
    </w:pPr>
    <w:rPr>
      <w:rFonts w:ascii="標楷體" w:eastAsia="標楷體" w:hAnsi="標楷體"/>
      <w:color w:val="000000"/>
    </w:rPr>
  </w:style>
  <w:style w:type="character" w:customStyle="1" w:styleId="30">
    <w:name w:val="標題 3 字元"/>
    <w:basedOn w:val="a1"/>
    <w:link w:val="3"/>
    <w:uiPriority w:val="9"/>
    <w:rsid w:val="003F0611"/>
    <w:rPr>
      <w:rFonts w:ascii="Cambria" w:eastAsia="標楷體" w:hAnsi="Cambria"/>
      <w:bCs/>
      <w:kern w:val="2"/>
      <w:sz w:val="28"/>
      <w:szCs w:val="36"/>
      <w:lang w:val="x-none" w:eastAsia="x-none"/>
    </w:rPr>
  </w:style>
  <w:style w:type="paragraph" w:customStyle="1" w:styleId="ISO-3">
    <w:name w:val="ISO-內文3"/>
    <w:basedOn w:val="ISO-LV3"/>
    <w:qFormat/>
    <w:rsid w:val="00E6580D"/>
    <w:pPr>
      <w:numPr>
        <w:ilvl w:val="0"/>
        <w:numId w:val="0"/>
      </w:numPr>
      <w:spacing w:beforeLines="0" w:before="0"/>
      <w:ind w:leftChars="600" w:left="600"/>
    </w:pPr>
  </w:style>
  <w:style w:type="paragraph" w:customStyle="1" w:styleId="af1">
    <w:name w:val="標準手冊名稱"/>
    <w:basedOn w:val="a0"/>
    <w:rsid w:val="0061257F"/>
    <w:pPr>
      <w:spacing w:line="480" w:lineRule="atLeast"/>
      <w:ind w:left="0" w:right="0"/>
      <w:jc w:val="center"/>
    </w:pPr>
    <w:rPr>
      <w:rFonts w:eastAsia="標楷體"/>
      <w:b/>
    </w:rPr>
  </w:style>
  <w:style w:type="paragraph" w:customStyle="1" w:styleId="af2">
    <w:name w:val="第一層"/>
    <w:basedOn w:val="a0"/>
    <w:rsid w:val="0061257F"/>
    <w:pPr>
      <w:tabs>
        <w:tab w:val="num" w:pos="720"/>
      </w:tabs>
      <w:snapToGrid w:val="0"/>
      <w:spacing w:before="120" w:after="120" w:line="240" w:lineRule="auto"/>
      <w:ind w:left="720" w:right="-91" w:hanging="720"/>
    </w:pPr>
    <w:rPr>
      <w:rFonts w:ascii="標楷體" w:eastAsia="標楷體"/>
      <w:sz w:val="28"/>
    </w:rPr>
  </w:style>
  <w:style w:type="paragraph" w:customStyle="1" w:styleId="af3">
    <w:name w:val="第二層"/>
    <w:basedOn w:val="a0"/>
    <w:rsid w:val="0061257F"/>
    <w:pPr>
      <w:tabs>
        <w:tab w:val="left" w:pos="992"/>
        <w:tab w:val="num" w:pos="1440"/>
      </w:tabs>
      <w:snapToGrid w:val="0"/>
      <w:spacing w:after="120" w:line="240" w:lineRule="auto"/>
      <w:ind w:left="1440" w:right="0" w:hanging="720"/>
      <w:outlineLvl w:val="1"/>
    </w:pPr>
    <w:rPr>
      <w:rFonts w:eastAsia="標楷體"/>
      <w:sz w:val="28"/>
    </w:rPr>
  </w:style>
  <w:style w:type="paragraph" w:customStyle="1" w:styleId="af4">
    <w:name w:val="第三層"/>
    <w:basedOn w:val="a0"/>
    <w:rsid w:val="0061257F"/>
    <w:pPr>
      <w:tabs>
        <w:tab w:val="left" w:pos="1843"/>
        <w:tab w:val="num" w:pos="2160"/>
      </w:tabs>
      <w:snapToGrid w:val="0"/>
      <w:spacing w:line="240" w:lineRule="auto"/>
      <w:ind w:left="2160" w:right="0" w:hanging="720"/>
      <w:outlineLvl w:val="2"/>
    </w:pPr>
    <w:rPr>
      <w:rFonts w:eastAsia="標楷體"/>
      <w:sz w:val="28"/>
    </w:rPr>
  </w:style>
  <w:style w:type="paragraph" w:customStyle="1" w:styleId="af5">
    <w:name w:val="第四層"/>
    <w:basedOn w:val="a0"/>
    <w:rsid w:val="0061257F"/>
    <w:pPr>
      <w:tabs>
        <w:tab w:val="left" w:pos="2520"/>
        <w:tab w:val="num" w:pos="2880"/>
      </w:tabs>
      <w:snapToGrid w:val="0"/>
      <w:spacing w:line="240" w:lineRule="auto"/>
      <w:ind w:left="2098" w:right="0" w:hanging="720"/>
      <w:jc w:val="left"/>
      <w:textAlignment w:val="auto"/>
      <w:outlineLvl w:val="3"/>
    </w:pPr>
    <w:rPr>
      <w:rFonts w:ascii="標楷體" w:eastAsia="標楷體"/>
      <w:kern w:val="2"/>
      <w:sz w:val="28"/>
    </w:rPr>
  </w:style>
  <w:style w:type="paragraph" w:customStyle="1" w:styleId="a">
    <w:name w:val="第六層"/>
    <w:basedOn w:val="a0"/>
    <w:autoRedefine/>
    <w:rsid w:val="0061257F"/>
    <w:pPr>
      <w:numPr>
        <w:ilvl w:val="5"/>
        <w:numId w:val="3"/>
      </w:numPr>
      <w:adjustRightInd/>
      <w:spacing w:line="240" w:lineRule="auto"/>
      <w:ind w:right="0"/>
      <w:jc w:val="left"/>
      <w:textAlignment w:val="auto"/>
      <w:outlineLvl w:val="5"/>
    </w:pPr>
    <w:rPr>
      <w:rFonts w:eastAsia="標楷體"/>
      <w:kern w:val="2"/>
    </w:rPr>
  </w:style>
  <w:style w:type="paragraph" w:customStyle="1" w:styleId="20">
    <w:name w:val="段落2"/>
    <w:basedOn w:val="a0"/>
    <w:rsid w:val="00791CFA"/>
    <w:pPr>
      <w:snapToGrid w:val="0"/>
      <w:spacing w:line="480" w:lineRule="atLeast"/>
      <w:ind w:left="1361" w:right="0" w:hanging="624"/>
      <w:textAlignment w:val="auto"/>
    </w:pPr>
    <w:rPr>
      <w:rFonts w:eastAsia="文鼎中楷"/>
      <w:kern w:val="2"/>
      <w:sz w:val="28"/>
    </w:rPr>
  </w:style>
  <w:style w:type="paragraph" w:customStyle="1" w:styleId="S2">
    <w:name w:val="S2"/>
    <w:basedOn w:val="a0"/>
    <w:rsid w:val="00875AB6"/>
    <w:pPr>
      <w:adjustRightInd/>
      <w:spacing w:line="240" w:lineRule="auto"/>
      <w:ind w:leftChars="150" w:left="720" w:right="0" w:hangingChars="150" w:hanging="360"/>
      <w:jc w:val="left"/>
      <w:textAlignment w:val="auto"/>
    </w:pPr>
    <w:rPr>
      <w:rFonts w:eastAsia="新細明體"/>
      <w:kern w:val="2"/>
    </w:rPr>
  </w:style>
  <w:style w:type="character" w:customStyle="1" w:styleId="10">
    <w:name w:val="標題 1 字元"/>
    <w:basedOn w:val="a1"/>
    <w:link w:val="1"/>
    <w:uiPriority w:val="9"/>
    <w:rsid w:val="00E76B61"/>
    <w:rPr>
      <w:rFonts w:asciiTheme="majorHAnsi" w:eastAsiaTheme="majorEastAsia" w:hAnsiTheme="majorHAnsi" w:cstheme="majorBidi"/>
      <w:b/>
      <w:bCs/>
      <w:kern w:val="52"/>
      <w:sz w:val="52"/>
      <w:szCs w:val="52"/>
    </w:rPr>
  </w:style>
  <w:style w:type="paragraph" w:customStyle="1" w:styleId="ISO-4">
    <w:name w:val="ISO-內文4"/>
    <w:basedOn w:val="a0"/>
    <w:qFormat/>
    <w:rsid w:val="00336895"/>
    <w:pPr>
      <w:spacing w:line="0" w:lineRule="atLeast"/>
      <w:ind w:left="2268" w:right="0" w:firstLineChars="50" w:firstLine="50"/>
    </w:pPr>
    <w:rPr>
      <w:rFonts w:ascii="標楷體" w:eastAsia="標楷體" w:hAnsi="標楷體"/>
    </w:rPr>
  </w:style>
  <w:style w:type="paragraph" w:styleId="af6">
    <w:name w:val="Subtitle"/>
    <w:basedOn w:val="a0"/>
    <w:next w:val="a0"/>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paragraph" w:customStyle="1" w:styleId="afa">
    <w:name w:val="頁首公司"/>
    <w:basedOn w:val="a0"/>
    <w:link w:val="afb"/>
    <w:qFormat/>
    <w:rsid w:val="00FB55AD"/>
    <w:pPr>
      <w:framePr w:hSpace="180" w:wrap="around" w:vAnchor="text" w:hAnchor="margin" w:x="-85" w:y="136"/>
      <w:adjustRightInd/>
      <w:spacing w:line="240" w:lineRule="auto"/>
      <w:ind w:left="0" w:right="0"/>
      <w:textAlignment w:val="auto"/>
    </w:pPr>
    <w:rPr>
      <w:rFonts w:asciiTheme="minorEastAsia" w:eastAsiaTheme="minorEastAsia" w:hAnsiTheme="minorEastAsia" w:cs="Arial Unicode MS"/>
      <w:b/>
      <w:noProof/>
      <w:color w:val="000000" w:themeColor="text1"/>
      <w:kern w:val="2"/>
      <w:sz w:val="36"/>
      <w:szCs w:val="36"/>
    </w:rPr>
  </w:style>
  <w:style w:type="paragraph" w:customStyle="1" w:styleId="afc">
    <w:name w:val="頁首文件名"/>
    <w:basedOn w:val="a0"/>
    <w:link w:val="afd"/>
    <w:qFormat/>
    <w:rsid w:val="00FB55AD"/>
    <w:pPr>
      <w:framePr w:hSpace="180" w:wrap="around" w:vAnchor="text" w:hAnchor="margin" w:x="-85" w:y="136"/>
      <w:adjustRightInd/>
      <w:spacing w:line="240" w:lineRule="auto"/>
      <w:ind w:left="0" w:right="0"/>
      <w:jc w:val="center"/>
      <w:textAlignment w:val="auto"/>
    </w:pPr>
    <w:rPr>
      <w:rFonts w:ascii="Batang" w:eastAsiaTheme="minorEastAsia" w:hAnsi="Batang" w:cstheme="minorBidi"/>
      <w:kern w:val="2"/>
      <w:sz w:val="32"/>
      <w:szCs w:val="32"/>
    </w:rPr>
  </w:style>
  <w:style w:type="character" w:customStyle="1" w:styleId="afb">
    <w:name w:val="頁首公司 字元"/>
    <w:basedOn w:val="a1"/>
    <w:link w:val="afa"/>
    <w:rsid w:val="00FB55AD"/>
    <w:rPr>
      <w:rFonts w:asciiTheme="minorEastAsia" w:hAnsiTheme="minorEastAsia" w:cs="Arial Unicode MS"/>
      <w:b/>
      <w:noProof/>
      <w:color w:val="000000" w:themeColor="text1"/>
      <w:kern w:val="2"/>
      <w:sz w:val="36"/>
      <w:szCs w:val="36"/>
    </w:rPr>
  </w:style>
  <w:style w:type="character" w:customStyle="1" w:styleId="afd">
    <w:name w:val="頁首文件名 字元"/>
    <w:basedOn w:val="a1"/>
    <w:link w:val="afc"/>
    <w:rsid w:val="00FB55AD"/>
    <w:rPr>
      <w:rFonts w:ascii="Batang" w:hAnsi="Batang" w:cstheme="minorBidi"/>
      <w:kern w:val="2"/>
      <w:sz w:val="32"/>
      <w:szCs w:val="32"/>
    </w:rPr>
  </w:style>
  <w:style w:type="table" w:customStyle="1" w:styleId="11">
    <w:name w:val="表格格線1"/>
    <w:basedOn w:val="a2"/>
    <w:next w:val="a8"/>
    <w:uiPriority w:val="39"/>
    <w:rsid w:val="00FB55AD"/>
    <w:pPr>
      <w:widowControl/>
      <w:ind w:left="0" w:right="0"/>
      <w:jc w:val="left"/>
    </w:pPr>
    <w:rPr>
      <w:rFonts w:ascii="新細明體" w:hAnsi="新細明體"/>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頁首內文"/>
    <w:basedOn w:val="a0"/>
    <w:link w:val="aff"/>
    <w:qFormat/>
    <w:rsid w:val="009F168A"/>
    <w:pPr>
      <w:framePr w:hSpace="180" w:wrap="around" w:vAnchor="text" w:hAnchor="margin" w:x="-85" w:y="136"/>
      <w:adjustRightInd/>
      <w:spacing w:line="240" w:lineRule="auto"/>
      <w:ind w:left="0" w:right="0"/>
      <w:textAlignment w:val="auto"/>
    </w:pPr>
    <w:rPr>
      <w:rFonts w:asciiTheme="minorEastAsia" w:eastAsiaTheme="minorEastAsia" w:hAnsiTheme="minorEastAsia" w:cstheme="minorBidi"/>
      <w:kern w:val="2"/>
      <w:szCs w:val="22"/>
    </w:rPr>
  </w:style>
  <w:style w:type="character" w:customStyle="1" w:styleId="aff">
    <w:name w:val="頁首內文 字元"/>
    <w:basedOn w:val="a1"/>
    <w:link w:val="afe"/>
    <w:rsid w:val="009F168A"/>
    <w:rPr>
      <w:rFonts w:asciiTheme="minorEastAsia" w:hAnsiTheme="minorEastAsia" w:cstheme="minorBidi"/>
      <w:kern w:val="2"/>
      <w:szCs w:val="22"/>
    </w:rPr>
  </w:style>
  <w:style w:type="character" w:styleId="aff0">
    <w:name w:val="Placeholder Text"/>
    <w:basedOn w:val="a1"/>
    <w:uiPriority w:val="99"/>
    <w:semiHidden/>
    <w:rsid w:val="003729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2023-11-10T04:20:00Z</cp:lastPrinted>
  <dcterms:created xsi:type="dcterms:W3CDTF">2025-12-16T02:38:00Z</dcterms:created>
  <dcterms:modified xsi:type="dcterms:W3CDTF">2025-12-16T02:43:00Z</dcterms:modified>
</cp:coreProperties>
</file>