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D2511" w14:textId="5D1E877B" w:rsidR="006748AA" w:rsidRPr="00E56A31" w:rsidRDefault="00383F35" w:rsidP="00E56A31">
      <w:pPr>
        <w:ind w:leftChars="-1" w:left="-2" w:firstLine="2"/>
        <w:rPr>
          <w:rFonts w:ascii="Times New Roman" w:eastAsia="標楷體" w:hAnsi="Times New Roman" w:cs="Times New Roman"/>
          <w:b/>
          <w:szCs w:val="24"/>
        </w:rPr>
      </w:pPr>
      <w:bookmarkStart w:id="0" w:name="_GoBack"/>
      <w:bookmarkEnd w:id="0"/>
      <w:proofErr w:type="gramStart"/>
      <w:r w:rsidRPr="00E56A31">
        <w:rPr>
          <w:rFonts w:ascii="Times New Roman" w:eastAsia="標楷體" w:hAnsi="Times New Roman" w:cs="Times New Roman"/>
          <w:b/>
          <w:szCs w:val="24"/>
        </w:rPr>
        <w:t>110</w:t>
      </w:r>
      <w:proofErr w:type="gramEnd"/>
      <w:r w:rsidRPr="00E56A31">
        <w:rPr>
          <w:rFonts w:ascii="Times New Roman" w:eastAsia="標楷體" w:hAnsi="Times New Roman" w:cs="Times New Roman"/>
          <w:b/>
          <w:szCs w:val="24"/>
        </w:rPr>
        <w:t>年度企業誠信經營運作及執行情形報告</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436"/>
        <w:gridCol w:w="436"/>
        <w:gridCol w:w="4955"/>
      </w:tblGrid>
      <w:tr w:rsidR="00E809BD" w:rsidRPr="00BE1538" w14:paraId="28471716" w14:textId="77777777" w:rsidTr="00A01908">
        <w:trPr>
          <w:tblHeader/>
        </w:trPr>
        <w:tc>
          <w:tcPr>
            <w:tcW w:w="4374" w:type="dxa"/>
            <w:vMerge w:val="restart"/>
            <w:shd w:val="clear" w:color="auto" w:fill="auto"/>
            <w:vAlign w:val="center"/>
          </w:tcPr>
          <w:p w14:paraId="7C22247B" w14:textId="77777777" w:rsidR="00E809BD" w:rsidRPr="00E56A31" w:rsidRDefault="00E809BD" w:rsidP="00E56A31">
            <w:pPr>
              <w:spacing w:line="240" w:lineRule="exact"/>
              <w:jc w:val="center"/>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評</w:t>
            </w:r>
            <w:r w:rsidRPr="00E56A31">
              <w:rPr>
                <w:rFonts w:ascii="Times New Roman" w:eastAsia="標楷體" w:hAnsi="Times New Roman" w:cs="Times New Roman"/>
                <w:color w:val="000000"/>
                <w:sz w:val="22"/>
              </w:rPr>
              <w:t xml:space="preserve"> </w:t>
            </w:r>
            <w:r w:rsidRPr="00E56A31">
              <w:rPr>
                <w:rFonts w:ascii="Times New Roman" w:eastAsia="標楷體" w:hAnsi="Times New Roman" w:cs="Times New Roman"/>
                <w:color w:val="000000"/>
                <w:sz w:val="22"/>
              </w:rPr>
              <w:t>估</w:t>
            </w:r>
            <w:r w:rsidRPr="00E56A31">
              <w:rPr>
                <w:rFonts w:ascii="Times New Roman" w:eastAsia="標楷體" w:hAnsi="Times New Roman" w:cs="Times New Roman"/>
                <w:color w:val="000000"/>
                <w:sz w:val="22"/>
              </w:rPr>
              <w:t xml:space="preserve"> </w:t>
            </w:r>
            <w:r w:rsidRPr="00E56A31">
              <w:rPr>
                <w:rFonts w:ascii="Times New Roman" w:eastAsia="標楷體" w:hAnsi="Times New Roman" w:cs="Times New Roman"/>
                <w:color w:val="000000"/>
                <w:sz w:val="22"/>
              </w:rPr>
              <w:t>項</w:t>
            </w:r>
            <w:r w:rsidRPr="00E56A31">
              <w:rPr>
                <w:rFonts w:ascii="Times New Roman" w:eastAsia="標楷體" w:hAnsi="Times New Roman" w:cs="Times New Roman"/>
                <w:color w:val="000000"/>
                <w:sz w:val="22"/>
              </w:rPr>
              <w:t xml:space="preserve"> </w:t>
            </w:r>
            <w:r w:rsidRPr="00E56A31">
              <w:rPr>
                <w:rFonts w:ascii="Times New Roman" w:eastAsia="標楷體" w:hAnsi="Times New Roman" w:cs="Times New Roman"/>
                <w:color w:val="000000"/>
                <w:sz w:val="22"/>
              </w:rPr>
              <w:t>目</w:t>
            </w:r>
          </w:p>
        </w:tc>
        <w:tc>
          <w:tcPr>
            <w:tcW w:w="5827" w:type="dxa"/>
            <w:gridSpan w:val="3"/>
            <w:shd w:val="clear" w:color="auto" w:fill="auto"/>
            <w:vAlign w:val="center"/>
          </w:tcPr>
          <w:p w14:paraId="44DE8953" w14:textId="77777777" w:rsidR="00E809BD" w:rsidRPr="00E56A31" w:rsidRDefault="00E809BD" w:rsidP="00E56A31">
            <w:pPr>
              <w:spacing w:line="240" w:lineRule="exact"/>
              <w:jc w:val="center"/>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運作情形</w:t>
            </w:r>
          </w:p>
        </w:tc>
      </w:tr>
      <w:tr w:rsidR="00E809BD" w:rsidRPr="00BE1538" w14:paraId="0FEF980D" w14:textId="77777777" w:rsidTr="00A01908">
        <w:trPr>
          <w:tblHeader/>
        </w:trPr>
        <w:tc>
          <w:tcPr>
            <w:tcW w:w="4374" w:type="dxa"/>
            <w:vMerge/>
            <w:shd w:val="clear" w:color="auto" w:fill="auto"/>
          </w:tcPr>
          <w:p w14:paraId="4A4D69FA" w14:textId="77777777" w:rsidR="00E809BD" w:rsidRPr="00E56A31" w:rsidRDefault="00E809BD" w:rsidP="00E56A31">
            <w:pPr>
              <w:spacing w:line="240" w:lineRule="exact"/>
              <w:jc w:val="center"/>
              <w:rPr>
                <w:rFonts w:ascii="Times New Roman" w:eastAsia="標楷體" w:hAnsi="Times New Roman" w:cs="Times New Roman"/>
                <w:color w:val="000000"/>
                <w:sz w:val="22"/>
              </w:rPr>
            </w:pPr>
          </w:p>
        </w:tc>
        <w:tc>
          <w:tcPr>
            <w:tcW w:w="436" w:type="dxa"/>
            <w:shd w:val="clear" w:color="auto" w:fill="auto"/>
            <w:vAlign w:val="center"/>
          </w:tcPr>
          <w:p w14:paraId="16E7847F" w14:textId="77777777" w:rsidR="00E809BD" w:rsidRPr="00E56A31" w:rsidRDefault="00E809BD" w:rsidP="00E56A31">
            <w:pPr>
              <w:spacing w:line="240" w:lineRule="exact"/>
              <w:jc w:val="center"/>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是</w:t>
            </w:r>
          </w:p>
        </w:tc>
        <w:tc>
          <w:tcPr>
            <w:tcW w:w="436" w:type="dxa"/>
            <w:shd w:val="clear" w:color="auto" w:fill="auto"/>
            <w:vAlign w:val="center"/>
          </w:tcPr>
          <w:p w14:paraId="4AD2CC76" w14:textId="77777777" w:rsidR="00E809BD" w:rsidRPr="00E56A31" w:rsidRDefault="00E809BD" w:rsidP="00E56A31">
            <w:pPr>
              <w:spacing w:line="240" w:lineRule="exact"/>
              <w:jc w:val="center"/>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否</w:t>
            </w:r>
          </w:p>
        </w:tc>
        <w:tc>
          <w:tcPr>
            <w:tcW w:w="4955" w:type="dxa"/>
            <w:shd w:val="clear" w:color="auto" w:fill="auto"/>
            <w:vAlign w:val="center"/>
          </w:tcPr>
          <w:p w14:paraId="13FA99EB" w14:textId="77777777" w:rsidR="00E809BD" w:rsidRPr="00E56A31" w:rsidRDefault="00E809BD" w:rsidP="00E56A31">
            <w:pPr>
              <w:spacing w:line="240" w:lineRule="exact"/>
              <w:jc w:val="center"/>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摘要說明</w:t>
            </w:r>
          </w:p>
        </w:tc>
      </w:tr>
      <w:tr w:rsidR="00E809BD" w:rsidRPr="00BE1538" w14:paraId="3C499C63" w14:textId="77777777" w:rsidTr="00A01908">
        <w:tc>
          <w:tcPr>
            <w:tcW w:w="4374" w:type="dxa"/>
            <w:shd w:val="clear" w:color="auto" w:fill="auto"/>
          </w:tcPr>
          <w:p w14:paraId="75A8EFBB" w14:textId="60F8EA50" w:rsidR="00E809BD" w:rsidRPr="00AA0CB2" w:rsidRDefault="00E809BD" w:rsidP="00AA0CB2">
            <w:pPr>
              <w:pStyle w:val="a8"/>
              <w:numPr>
                <w:ilvl w:val="0"/>
                <w:numId w:val="37"/>
              </w:numPr>
              <w:spacing w:line="240" w:lineRule="exact"/>
              <w:ind w:leftChars="0"/>
              <w:rPr>
                <w:rFonts w:ascii="Times New Roman" w:eastAsia="標楷體" w:hAnsi="Times New Roman" w:cs="Times New Roman"/>
                <w:color w:val="000000"/>
                <w:sz w:val="22"/>
              </w:rPr>
            </w:pPr>
            <w:r w:rsidRPr="00AA0CB2">
              <w:rPr>
                <w:rFonts w:ascii="Times New Roman" w:eastAsia="標楷體" w:hAnsi="Times New Roman" w:cs="Times New Roman"/>
                <w:color w:val="000000"/>
                <w:sz w:val="22"/>
              </w:rPr>
              <w:t>訂定誠信經營政策及方案</w:t>
            </w:r>
          </w:p>
          <w:p w14:paraId="7B1EA04F" w14:textId="77777777" w:rsidR="00AA0CB2" w:rsidRPr="00AA0CB2" w:rsidRDefault="00AA0CB2" w:rsidP="00AA0CB2">
            <w:pPr>
              <w:spacing w:line="240" w:lineRule="exact"/>
              <w:rPr>
                <w:rFonts w:ascii="Times New Roman" w:eastAsia="標楷體" w:hAnsi="Times New Roman" w:cs="Times New Roman"/>
                <w:color w:val="000000"/>
                <w:sz w:val="22"/>
              </w:rPr>
            </w:pPr>
          </w:p>
          <w:p w14:paraId="6B631DE4" w14:textId="02DA98B9" w:rsidR="00E56A31" w:rsidRPr="00E56A31" w:rsidRDefault="00E809BD" w:rsidP="00AA0CB2">
            <w:pPr>
              <w:pStyle w:val="a8"/>
              <w:numPr>
                <w:ilvl w:val="0"/>
                <w:numId w:val="15"/>
              </w:numPr>
              <w:autoSpaceDE w:val="0"/>
              <w:autoSpaceDN w:val="0"/>
              <w:adjustRightInd w:val="0"/>
              <w:spacing w:line="240" w:lineRule="exact"/>
              <w:ind w:leftChars="15" w:left="476" w:hangingChars="200" w:hanging="440"/>
              <w:jc w:val="both"/>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公司是否制定經董事會通過之誠信經營政策，並於規章及對外文件中明示誠信經營之政策、作法，以及董事會與高階管理階層積極落實經營政策之承諾？</w:t>
            </w:r>
          </w:p>
          <w:p w14:paraId="007E21D7" w14:textId="06F95BCD" w:rsidR="00E56A31" w:rsidRDefault="00E56A31" w:rsidP="00E56A31">
            <w:pPr>
              <w:spacing w:line="240" w:lineRule="exact"/>
              <w:rPr>
                <w:rFonts w:ascii="Times New Roman" w:eastAsia="標楷體" w:hAnsi="Times New Roman" w:cs="Times New Roman"/>
                <w:color w:val="000000"/>
                <w:sz w:val="22"/>
              </w:rPr>
            </w:pPr>
          </w:p>
          <w:p w14:paraId="27438823" w14:textId="77777777" w:rsidR="00AA0CB2" w:rsidRPr="00E56A31" w:rsidRDefault="00AA0CB2" w:rsidP="00E56A31">
            <w:pPr>
              <w:spacing w:line="240" w:lineRule="exact"/>
              <w:rPr>
                <w:rFonts w:ascii="Times New Roman" w:eastAsia="標楷體" w:hAnsi="Times New Roman" w:cs="Times New Roman"/>
                <w:color w:val="000000"/>
                <w:sz w:val="22"/>
              </w:rPr>
            </w:pPr>
          </w:p>
          <w:p w14:paraId="577FF7A0" w14:textId="77777777" w:rsidR="00E809BD" w:rsidRPr="00E56A31" w:rsidRDefault="00E809BD" w:rsidP="00E56A31">
            <w:pPr>
              <w:pStyle w:val="a8"/>
              <w:numPr>
                <w:ilvl w:val="0"/>
                <w:numId w:val="15"/>
              </w:numPr>
              <w:autoSpaceDE w:val="0"/>
              <w:autoSpaceDN w:val="0"/>
              <w:adjustRightInd w:val="0"/>
              <w:spacing w:line="240" w:lineRule="exact"/>
              <w:ind w:leftChars="15" w:left="476" w:hangingChars="200" w:hanging="440"/>
              <w:jc w:val="both"/>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公司是否建立</w:t>
            </w:r>
            <w:proofErr w:type="gramStart"/>
            <w:r w:rsidRPr="00E56A31">
              <w:rPr>
                <w:rFonts w:ascii="Times New Roman" w:eastAsia="標楷體" w:hAnsi="Times New Roman" w:cs="Times New Roman"/>
                <w:color w:val="000000"/>
                <w:sz w:val="22"/>
              </w:rPr>
              <w:t>不</w:t>
            </w:r>
            <w:proofErr w:type="gramEnd"/>
            <w:r w:rsidRPr="00E56A31">
              <w:rPr>
                <w:rFonts w:ascii="Times New Roman" w:eastAsia="標楷體" w:hAnsi="Times New Roman" w:cs="Times New Roman"/>
                <w:color w:val="000000"/>
                <w:sz w:val="22"/>
              </w:rPr>
              <w:t>誠信行為風險之評估機制，定期分析及評估營業範圍內具較高不誠信行為風險之營業活動，並據以訂定防範不誠信行為方案，且至少涵蓋「上市上櫃公司誠信經營守則」第七條第二項各款行為之防範措施？</w:t>
            </w:r>
          </w:p>
          <w:p w14:paraId="682C9F44" w14:textId="176D6250" w:rsidR="00E809BD" w:rsidRDefault="00E809BD" w:rsidP="00E56A31">
            <w:pPr>
              <w:pStyle w:val="a8"/>
              <w:spacing w:line="240" w:lineRule="exact"/>
              <w:ind w:leftChars="0" w:left="0"/>
              <w:rPr>
                <w:rFonts w:ascii="Times New Roman" w:eastAsia="標楷體" w:hAnsi="Times New Roman" w:cs="Times New Roman"/>
                <w:color w:val="000000"/>
                <w:sz w:val="20"/>
              </w:rPr>
            </w:pPr>
          </w:p>
          <w:p w14:paraId="5A6154A7" w14:textId="62F97058" w:rsidR="00AA0CB2" w:rsidRDefault="00AA0CB2" w:rsidP="00E56A31">
            <w:pPr>
              <w:pStyle w:val="a8"/>
              <w:spacing w:line="240" w:lineRule="exact"/>
              <w:ind w:leftChars="0" w:left="0"/>
              <w:rPr>
                <w:rFonts w:ascii="Times New Roman" w:eastAsia="標楷體" w:hAnsi="Times New Roman" w:cs="Times New Roman"/>
                <w:color w:val="000000"/>
                <w:sz w:val="20"/>
              </w:rPr>
            </w:pPr>
          </w:p>
          <w:p w14:paraId="1657CC78" w14:textId="77777777" w:rsidR="00AA0CB2" w:rsidRPr="00E56A31" w:rsidRDefault="00AA0CB2" w:rsidP="00E56A31">
            <w:pPr>
              <w:pStyle w:val="a8"/>
              <w:spacing w:line="240" w:lineRule="exact"/>
              <w:ind w:leftChars="0" w:left="0"/>
              <w:rPr>
                <w:rFonts w:ascii="Times New Roman" w:eastAsia="標楷體" w:hAnsi="Times New Roman" w:cs="Times New Roman"/>
                <w:color w:val="000000"/>
                <w:sz w:val="20"/>
              </w:rPr>
            </w:pPr>
          </w:p>
          <w:p w14:paraId="12E6F0C3" w14:textId="77777777" w:rsidR="00E809BD" w:rsidRPr="00E56A31" w:rsidRDefault="00E809BD" w:rsidP="00E56A31">
            <w:pPr>
              <w:pStyle w:val="a8"/>
              <w:numPr>
                <w:ilvl w:val="0"/>
                <w:numId w:val="15"/>
              </w:numPr>
              <w:autoSpaceDE w:val="0"/>
              <w:autoSpaceDN w:val="0"/>
              <w:adjustRightInd w:val="0"/>
              <w:spacing w:line="240" w:lineRule="exact"/>
              <w:ind w:leftChars="15" w:left="476" w:hangingChars="200" w:hanging="440"/>
              <w:jc w:val="both"/>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公司是否於防範</w:t>
            </w:r>
            <w:proofErr w:type="gramStart"/>
            <w:r w:rsidRPr="00E56A31">
              <w:rPr>
                <w:rFonts w:ascii="Times New Roman" w:eastAsia="標楷體" w:hAnsi="Times New Roman" w:cs="Times New Roman"/>
                <w:color w:val="000000"/>
                <w:sz w:val="22"/>
              </w:rPr>
              <w:t>不</w:t>
            </w:r>
            <w:proofErr w:type="gramEnd"/>
            <w:r w:rsidRPr="00E56A31">
              <w:rPr>
                <w:rFonts w:ascii="Times New Roman" w:eastAsia="標楷體" w:hAnsi="Times New Roman" w:cs="Times New Roman"/>
                <w:color w:val="000000"/>
                <w:sz w:val="22"/>
              </w:rPr>
              <w:t>誠信行為方案內明定作業程序、行為指南、違規之懲戒及申訴制度，且落實執行，並定期檢討修正前揭方案？</w:t>
            </w:r>
          </w:p>
          <w:p w14:paraId="39B8FBAB" w14:textId="77777777" w:rsidR="00E809BD" w:rsidRDefault="00E809BD" w:rsidP="00AA0CB2">
            <w:pPr>
              <w:autoSpaceDE w:val="0"/>
              <w:autoSpaceDN w:val="0"/>
              <w:spacing w:line="240" w:lineRule="exact"/>
              <w:jc w:val="both"/>
              <w:rPr>
                <w:rFonts w:ascii="Times New Roman" w:eastAsia="標楷體" w:hAnsi="Times New Roman" w:cs="Times New Roman"/>
                <w:color w:val="000000"/>
                <w:sz w:val="22"/>
              </w:rPr>
            </w:pPr>
          </w:p>
          <w:p w14:paraId="00F0169F" w14:textId="7ECA80B7" w:rsidR="00AA0CB2" w:rsidRPr="00AA0CB2" w:rsidRDefault="00AA0CB2" w:rsidP="00AA0CB2">
            <w:pPr>
              <w:autoSpaceDE w:val="0"/>
              <w:autoSpaceDN w:val="0"/>
              <w:spacing w:line="240" w:lineRule="exact"/>
              <w:jc w:val="both"/>
              <w:rPr>
                <w:rFonts w:ascii="Times New Roman" w:eastAsia="標楷體" w:hAnsi="Times New Roman" w:cs="Times New Roman"/>
                <w:color w:val="000000"/>
                <w:sz w:val="22"/>
              </w:rPr>
            </w:pPr>
          </w:p>
        </w:tc>
        <w:tc>
          <w:tcPr>
            <w:tcW w:w="436" w:type="dxa"/>
            <w:shd w:val="clear" w:color="auto" w:fill="auto"/>
          </w:tcPr>
          <w:p w14:paraId="15A0719C" w14:textId="225C5616" w:rsidR="00E809BD" w:rsidRDefault="00E809BD" w:rsidP="00AA0CB2">
            <w:pPr>
              <w:spacing w:line="240" w:lineRule="exact"/>
              <w:rPr>
                <w:rFonts w:ascii="Times New Roman" w:eastAsia="標楷體" w:hAnsi="Times New Roman" w:cs="Times New Roman"/>
                <w:color w:val="000000"/>
                <w:sz w:val="22"/>
              </w:rPr>
            </w:pPr>
          </w:p>
          <w:p w14:paraId="4B5F3EF7" w14:textId="77777777" w:rsidR="00AA0CB2" w:rsidRPr="00E56A31" w:rsidRDefault="00AA0CB2" w:rsidP="00AA0CB2">
            <w:pPr>
              <w:spacing w:line="240" w:lineRule="exact"/>
              <w:rPr>
                <w:rFonts w:ascii="Times New Roman" w:eastAsia="標楷體" w:hAnsi="Times New Roman" w:cs="Times New Roman"/>
                <w:color w:val="000000"/>
                <w:sz w:val="22"/>
              </w:rPr>
            </w:pPr>
          </w:p>
          <w:p w14:paraId="473328B7" w14:textId="77777777" w:rsidR="00E809BD" w:rsidRPr="00E56A31" w:rsidRDefault="00E809BD" w:rsidP="00E56A31">
            <w:pPr>
              <w:spacing w:line="240" w:lineRule="exact"/>
              <w:jc w:val="center"/>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sym w:font="Wingdings" w:char="F0FC"/>
            </w:r>
          </w:p>
          <w:p w14:paraId="10ADDEEB" w14:textId="77777777" w:rsidR="00E809BD" w:rsidRPr="00E56A31" w:rsidRDefault="00E809BD" w:rsidP="00E56A31">
            <w:pPr>
              <w:spacing w:line="240" w:lineRule="exact"/>
              <w:jc w:val="center"/>
              <w:rPr>
                <w:rFonts w:ascii="Times New Roman" w:eastAsia="標楷體" w:hAnsi="Times New Roman" w:cs="Times New Roman"/>
                <w:color w:val="000000"/>
                <w:sz w:val="22"/>
              </w:rPr>
            </w:pPr>
          </w:p>
          <w:p w14:paraId="794DA4D9" w14:textId="77777777" w:rsidR="00E809BD" w:rsidRPr="00E56A31" w:rsidRDefault="00E809BD" w:rsidP="00E56A31">
            <w:pPr>
              <w:spacing w:line="240" w:lineRule="exact"/>
              <w:jc w:val="center"/>
              <w:rPr>
                <w:rFonts w:ascii="Times New Roman" w:eastAsia="標楷體" w:hAnsi="Times New Roman" w:cs="Times New Roman"/>
                <w:color w:val="000000"/>
                <w:sz w:val="22"/>
              </w:rPr>
            </w:pPr>
          </w:p>
          <w:p w14:paraId="32BA23FA" w14:textId="77777777" w:rsidR="00E809BD" w:rsidRPr="00E56A31" w:rsidRDefault="00E809BD" w:rsidP="00E56A31">
            <w:pPr>
              <w:spacing w:line="240" w:lineRule="exact"/>
              <w:jc w:val="center"/>
              <w:rPr>
                <w:rFonts w:ascii="Times New Roman" w:eastAsia="標楷體" w:hAnsi="Times New Roman" w:cs="Times New Roman"/>
                <w:color w:val="000000"/>
                <w:sz w:val="22"/>
              </w:rPr>
            </w:pPr>
          </w:p>
          <w:p w14:paraId="4D501DD9" w14:textId="77777777" w:rsidR="00E809BD" w:rsidRPr="00E56A31" w:rsidRDefault="00E809BD" w:rsidP="00E56A31">
            <w:pPr>
              <w:spacing w:line="240" w:lineRule="exact"/>
              <w:rPr>
                <w:rFonts w:ascii="Times New Roman" w:eastAsia="標楷體" w:hAnsi="Times New Roman" w:cs="Times New Roman"/>
                <w:color w:val="000000"/>
                <w:sz w:val="22"/>
              </w:rPr>
            </w:pPr>
          </w:p>
          <w:p w14:paraId="1595E846" w14:textId="77777777" w:rsidR="00E809BD" w:rsidRPr="00E56A31" w:rsidRDefault="00E809BD" w:rsidP="00E56A31">
            <w:pPr>
              <w:spacing w:line="240" w:lineRule="exact"/>
              <w:jc w:val="center"/>
              <w:rPr>
                <w:rFonts w:ascii="Times New Roman" w:eastAsia="標楷體" w:hAnsi="Times New Roman" w:cs="Times New Roman"/>
                <w:color w:val="000000"/>
                <w:sz w:val="22"/>
              </w:rPr>
            </w:pPr>
          </w:p>
          <w:p w14:paraId="32FC821F" w14:textId="77777777" w:rsidR="00E809BD" w:rsidRPr="00E56A31" w:rsidRDefault="00E809BD" w:rsidP="00E56A31">
            <w:pPr>
              <w:spacing w:line="240" w:lineRule="exact"/>
              <w:jc w:val="center"/>
              <w:rPr>
                <w:rFonts w:ascii="Times New Roman" w:eastAsia="標楷體" w:hAnsi="Times New Roman" w:cs="Times New Roman"/>
                <w:color w:val="000000"/>
                <w:sz w:val="22"/>
              </w:rPr>
            </w:pPr>
          </w:p>
          <w:p w14:paraId="1C18BE0C" w14:textId="77777777" w:rsidR="00E809BD" w:rsidRPr="00E56A31" w:rsidRDefault="00E809BD" w:rsidP="00E56A31">
            <w:pPr>
              <w:spacing w:line="240" w:lineRule="exact"/>
              <w:jc w:val="center"/>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sym w:font="Wingdings" w:char="F0FC"/>
            </w:r>
          </w:p>
          <w:p w14:paraId="7C3FA394" w14:textId="77777777" w:rsidR="00E809BD" w:rsidRPr="00E56A31" w:rsidRDefault="00E809BD" w:rsidP="00E56A31">
            <w:pPr>
              <w:spacing w:line="240" w:lineRule="exact"/>
              <w:jc w:val="center"/>
              <w:rPr>
                <w:rFonts w:ascii="Times New Roman" w:eastAsia="標楷體" w:hAnsi="Times New Roman" w:cs="Times New Roman"/>
                <w:color w:val="000000"/>
                <w:sz w:val="22"/>
              </w:rPr>
            </w:pPr>
          </w:p>
          <w:p w14:paraId="30736113" w14:textId="77777777" w:rsidR="00E809BD" w:rsidRPr="00E56A31" w:rsidRDefault="00E809BD" w:rsidP="00E56A31">
            <w:pPr>
              <w:spacing w:line="240" w:lineRule="exact"/>
              <w:jc w:val="center"/>
              <w:rPr>
                <w:rFonts w:ascii="Times New Roman" w:eastAsia="標楷體" w:hAnsi="Times New Roman" w:cs="Times New Roman"/>
                <w:color w:val="000000"/>
                <w:sz w:val="22"/>
              </w:rPr>
            </w:pPr>
          </w:p>
          <w:p w14:paraId="555FD691" w14:textId="77777777" w:rsidR="00E809BD" w:rsidRPr="00E56A31" w:rsidRDefault="00E809BD" w:rsidP="00E56A31">
            <w:pPr>
              <w:spacing w:line="240" w:lineRule="exact"/>
              <w:jc w:val="center"/>
              <w:rPr>
                <w:rFonts w:ascii="Times New Roman" w:eastAsia="標楷體" w:hAnsi="Times New Roman" w:cs="Times New Roman"/>
                <w:color w:val="000000"/>
                <w:sz w:val="22"/>
              </w:rPr>
            </w:pPr>
          </w:p>
          <w:p w14:paraId="58B74926" w14:textId="77777777" w:rsidR="00E809BD" w:rsidRPr="00E56A31" w:rsidRDefault="00E809BD" w:rsidP="00E56A31">
            <w:pPr>
              <w:spacing w:line="240" w:lineRule="exact"/>
              <w:jc w:val="center"/>
              <w:rPr>
                <w:rFonts w:ascii="Times New Roman" w:eastAsia="標楷體" w:hAnsi="Times New Roman" w:cs="Times New Roman"/>
                <w:color w:val="000000"/>
                <w:sz w:val="22"/>
              </w:rPr>
            </w:pPr>
          </w:p>
          <w:p w14:paraId="0A7E13CB" w14:textId="77777777" w:rsidR="00E809BD" w:rsidRPr="00E56A31" w:rsidRDefault="00E809BD" w:rsidP="00E56A31">
            <w:pPr>
              <w:spacing w:line="240" w:lineRule="exact"/>
              <w:jc w:val="center"/>
              <w:rPr>
                <w:rFonts w:ascii="Times New Roman" w:eastAsia="標楷體" w:hAnsi="Times New Roman" w:cs="Times New Roman"/>
                <w:color w:val="000000"/>
                <w:sz w:val="22"/>
              </w:rPr>
            </w:pPr>
          </w:p>
          <w:p w14:paraId="21CA162F" w14:textId="77777777" w:rsidR="00E809BD" w:rsidRPr="00E56A31" w:rsidRDefault="00E809BD" w:rsidP="00E56A31">
            <w:pPr>
              <w:spacing w:line="240" w:lineRule="exact"/>
              <w:jc w:val="center"/>
              <w:rPr>
                <w:rFonts w:ascii="Times New Roman" w:eastAsia="標楷體" w:hAnsi="Times New Roman" w:cs="Times New Roman"/>
                <w:color w:val="000000"/>
                <w:sz w:val="22"/>
              </w:rPr>
            </w:pPr>
          </w:p>
          <w:p w14:paraId="60C1CED5" w14:textId="77777777" w:rsidR="00E809BD" w:rsidRPr="00E56A31" w:rsidRDefault="00E809BD" w:rsidP="00E56A31">
            <w:pPr>
              <w:spacing w:line="240" w:lineRule="exact"/>
              <w:jc w:val="center"/>
              <w:rPr>
                <w:rFonts w:ascii="Times New Roman" w:eastAsia="標楷體" w:hAnsi="Times New Roman" w:cs="Times New Roman"/>
                <w:color w:val="000000"/>
                <w:sz w:val="22"/>
              </w:rPr>
            </w:pPr>
          </w:p>
          <w:p w14:paraId="28F927DB" w14:textId="77777777" w:rsidR="00E809BD" w:rsidRPr="00E56A31" w:rsidRDefault="00E809BD" w:rsidP="00E56A31">
            <w:pPr>
              <w:spacing w:line="240" w:lineRule="exact"/>
              <w:rPr>
                <w:rFonts w:ascii="Times New Roman" w:eastAsia="標楷體" w:hAnsi="Times New Roman" w:cs="Times New Roman"/>
                <w:color w:val="000000"/>
                <w:sz w:val="22"/>
              </w:rPr>
            </w:pPr>
          </w:p>
          <w:p w14:paraId="797AB8F3" w14:textId="77777777" w:rsidR="00E809BD" w:rsidRPr="00E56A31" w:rsidRDefault="00E809BD" w:rsidP="00E56A31">
            <w:pPr>
              <w:spacing w:line="240" w:lineRule="exact"/>
              <w:jc w:val="center"/>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sym w:font="Wingdings" w:char="F0FC"/>
            </w:r>
          </w:p>
          <w:p w14:paraId="74162B8C" w14:textId="77777777" w:rsidR="00E809BD" w:rsidRPr="00E56A31" w:rsidRDefault="00E809BD" w:rsidP="00E56A31">
            <w:pPr>
              <w:spacing w:line="240" w:lineRule="exact"/>
              <w:jc w:val="center"/>
              <w:rPr>
                <w:rFonts w:ascii="Times New Roman" w:eastAsia="標楷體" w:hAnsi="Times New Roman" w:cs="Times New Roman"/>
                <w:color w:val="000000"/>
                <w:sz w:val="22"/>
              </w:rPr>
            </w:pPr>
          </w:p>
        </w:tc>
        <w:tc>
          <w:tcPr>
            <w:tcW w:w="436" w:type="dxa"/>
            <w:shd w:val="clear" w:color="auto" w:fill="auto"/>
          </w:tcPr>
          <w:p w14:paraId="1191A202" w14:textId="77777777" w:rsidR="00E809BD" w:rsidRPr="00E56A31" w:rsidRDefault="00E809BD" w:rsidP="00E56A31">
            <w:pPr>
              <w:spacing w:line="240" w:lineRule="exact"/>
              <w:jc w:val="center"/>
              <w:rPr>
                <w:rFonts w:ascii="Times New Roman" w:eastAsia="標楷體" w:hAnsi="Times New Roman" w:cs="Times New Roman"/>
                <w:color w:val="000000"/>
                <w:sz w:val="22"/>
              </w:rPr>
            </w:pPr>
          </w:p>
        </w:tc>
        <w:tc>
          <w:tcPr>
            <w:tcW w:w="4955" w:type="dxa"/>
            <w:shd w:val="clear" w:color="auto" w:fill="auto"/>
          </w:tcPr>
          <w:p w14:paraId="1B00DBDA" w14:textId="1FFF73AE" w:rsidR="00E809BD" w:rsidRDefault="00E809BD" w:rsidP="00E56A31">
            <w:pPr>
              <w:spacing w:line="240" w:lineRule="exact"/>
              <w:rPr>
                <w:rFonts w:ascii="Times New Roman" w:eastAsia="標楷體" w:hAnsi="Times New Roman" w:cs="Times New Roman"/>
                <w:color w:val="000000"/>
                <w:sz w:val="22"/>
              </w:rPr>
            </w:pPr>
          </w:p>
          <w:p w14:paraId="2605ADE8" w14:textId="77777777" w:rsidR="00AA0CB2" w:rsidRPr="00E56A31" w:rsidRDefault="00AA0CB2" w:rsidP="00E56A31">
            <w:pPr>
              <w:spacing w:line="240" w:lineRule="exact"/>
              <w:rPr>
                <w:rFonts w:ascii="Times New Roman" w:eastAsia="標楷體" w:hAnsi="Times New Roman" w:cs="Times New Roman"/>
                <w:color w:val="000000"/>
                <w:sz w:val="22"/>
              </w:rPr>
            </w:pPr>
          </w:p>
          <w:p w14:paraId="75715D4B" w14:textId="1846AD3C" w:rsidR="00E809BD" w:rsidRPr="00AA0CB2" w:rsidRDefault="00E809BD" w:rsidP="00AA0CB2">
            <w:pPr>
              <w:numPr>
                <w:ilvl w:val="0"/>
                <w:numId w:val="16"/>
              </w:numPr>
              <w:spacing w:line="240" w:lineRule="exact"/>
              <w:ind w:left="443"/>
              <w:rPr>
                <w:rFonts w:ascii="Times New Roman" w:eastAsia="標楷體" w:hAnsi="Times New Roman" w:cs="Times New Roman"/>
                <w:color w:val="000000"/>
                <w:kern w:val="0"/>
                <w:sz w:val="22"/>
              </w:rPr>
            </w:pPr>
            <w:r w:rsidRPr="00E56A31">
              <w:rPr>
                <w:rFonts w:ascii="Times New Roman" w:eastAsia="標楷體" w:hAnsi="Times New Roman" w:cs="Times New Roman"/>
                <w:color w:val="000000"/>
                <w:kern w:val="0"/>
                <w:sz w:val="22"/>
              </w:rPr>
              <w:t>本公司以誠信、負責為營運政策之基礎，參考「上市上櫃公司誠信經營守則」制定本公司「誠信經營守則」經董事會通過</w:t>
            </w:r>
            <w:r w:rsidR="00E56A31" w:rsidRPr="00E56A31">
              <w:rPr>
                <w:rFonts w:ascii="Times New Roman" w:eastAsia="標楷體" w:hAnsi="Times New Roman" w:cs="Times New Roman"/>
                <w:szCs w:val="24"/>
              </w:rPr>
              <w:t>(100.3.31</w:t>
            </w:r>
            <w:r w:rsidR="00E56A31" w:rsidRPr="00E56A31">
              <w:rPr>
                <w:rFonts w:ascii="Times New Roman" w:eastAsia="標楷體" w:hAnsi="Times New Roman" w:cs="Times New Roman"/>
                <w:szCs w:val="24"/>
              </w:rPr>
              <w:t>制定，</w:t>
            </w:r>
            <w:r w:rsidR="00E56A31" w:rsidRPr="00E56A31">
              <w:rPr>
                <w:rFonts w:ascii="Times New Roman" w:eastAsia="標楷體" w:hAnsi="Times New Roman" w:cs="Times New Roman"/>
                <w:szCs w:val="24"/>
              </w:rPr>
              <w:t>109.3.23</w:t>
            </w:r>
            <w:r w:rsidR="00E56A31" w:rsidRPr="00E56A31">
              <w:rPr>
                <w:rFonts w:ascii="Times New Roman" w:eastAsia="標楷體" w:hAnsi="Times New Roman" w:cs="Times New Roman"/>
                <w:szCs w:val="24"/>
              </w:rPr>
              <w:t>最新修訂</w:t>
            </w:r>
            <w:r w:rsidR="00E56A31" w:rsidRPr="00E56A31">
              <w:rPr>
                <w:rFonts w:ascii="Times New Roman" w:eastAsia="標楷體" w:hAnsi="Times New Roman" w:cs="Times New Roman"/>
                <w:szCs w:val="24"/>
              </w:rPr>
              <w:t>)</w:t>
            </w:r>
            <w:r w:rsidRPr="00E56A31">
              <w:rPr>
                <w:rFonts w:ascii="Times New Roman" w:eastAsia="標楷體" w:hAnsi="Times New Roman" w:cs="Times New Roman"/>
                <w:color w:val="000000"/>
                <w:kern w:val="0"/>
                <w:sz w:val="22"/>
              </w:rPr>
              <w:t>，並據以建立良好之公司治理與風險控管機制，創造永續發展之經營環境</w:t>
            </w:r>
            <w:r w:rsidRPr="00E56A31">
              <w:rPr>
                <w:rFonts w:ascii="Times New Roman" w:eastAsia="標楷體" w:hAnsi="Times New Roman" w:cs="Times New Roman"/>
                <w:color w:val="000000"/>
                <w:sz w:val="22"/>
              </w:rPr>
              <w:t>。</w:t>
            </w:r>
          </w:p>
          <w:p w14:paraId="6A7096B5" w14:textId="77777777" w:rsidR="00AA0CB2" w:rsidRPr="00AA0CB2" w:rsidRDefault="00AA0CB2" w:rsidP="00AA0CB2">
            <w:pPr>
              <w:spacing w:line="240" w:lineRule="exact"/>
              <w:ind w:left="443"/>
              <w:rPr>
                <w:rFonts w:ascii="Times New Roman" w:eastAsia="標楷體" w:hAnsi="Times New Roman" w:cs="Times New Roman"/>
                <w:color w:val="000000"/>
                <w:kern w:val="0"/>
                <w:sz w:val="22"/>
              </w:rPr>
            </w:pPr>
          </w:p>
          <w:p w14:paraId="4937DCA1" w14:textId="7C529BA1" w:rsidR="00E56A31" w:rsidRDefault="00E809BD" w:rsidP="00AA0CB2">
            <w:pPr>
              <w:pStyle w:val="a8"/>
              <w:numPr>
                <w:ilvl w:val="0"/>
                <w:numId w:val="16"/>
              </w:numPr>
              <w:autoSpaceDE w:val="0"/>
              <w:autoSpaceDN w:val="0"/>
              <w:adjustRightInd w:val="0"/>
              <w:spacing w:line="240" w:lineRule="exact"/>
              <w:ind w:leftChars="0" w:left="443"/>
              <w:jc w:val="both"/>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本公司之「誠信經營守則」涵蓋「上市上櫃公司誠信經營守則」第</w:t>
            </w:r>
            <w:r w:rsidRPr="00E56A31">
              <w:rPr>
                <w:rFonts w:ascii="Times New Roman" w:eastAsia="標楷體" w:hAnsi="Times New Roman" w:cs="Times New Roman"/>
                <w:color w:val="000000"/>
                <w:sz w:val="22"/>
              </w:rPr>
              <w:t>7</w:t>
            </w:r>
            <w:r w:rsidRPr="00E56A31">
              <w:rPr>
                <w:rFonts w:ascii="Times New Roman" w:eastAsia="標楷體" w:hAnsi="Times New Roman" w:cs="Times New Roman"/>
                <w:color w:val="000000"/>
                <w:sz w:val="22"/>
              </w:rPr>
              <w:t>條第</w:t>
            </w:r>
            <w:r w:rsidRPr="00E56A31">
              <w:rPr>
                <w:rFonts w:ascii="Times New Roman" w:eastAsia="標楷體" w:hAnsi="Times New Roman" w:cs="Times New Roman"/>
                <w:color w:val="000000"/>
                <w:sz w:val="22"/>
              </w:rPr>
              <w:t>2</w:t>
            </w:r>
            <w:r w:rsidRPr="00E56A31">
              <w:rPr>
                <w:rFonts w:ascii="Times New Roman" w:eastAsia="標楷體" w:hAnsi="Times New Roman" w:cs="Times New Roman"/>
                <w:color w:val="000000"/>
                <w:sz w:val="22"/>
              </w:rPr>
              <w:t>項各款行為之防範措施，並訂定「從業人員倫理道德規範宣導及舉報制度」及「工作規則」規範員工有違反法令規章、舞弊侵占等情事，依情節輕重予以口頭警告、申誡、記過、記大過、降職或解聘</w:t>
            </w:r>
            <w:r w:rsidR="00E56A31">
              <w:rPr>
                <w:rFonts w:ascii="Times New Roman" w:eastAsia="標楷體" w:hAnsi="Times New Roman" w:cs="Times New Roman" w:hint="eastAsia"/>
                <w:color w:val="000000"/>
                <w:sz w:val="22"/>
              </w:rPr>
              <w:t>(</w:t>
            </w:r>
            <w:proofErr w:type="gramStart"/>
            <w:r w:rsidRPr="00E56A31">
              <w:rPr>
                <w:rFonts w:ascii="Times New Roman" w:eastAsia="標楷體" w:hAnsi="Times New Roman" w:cs="Times New Roman"/>
                <w:color w:val="000000"/>
                <w:sz w:val="22"/>
              </w:rPr>
              <w:t>僱</w:t>
            </w:r>
            <w:proofErr w:type="gramEnd"/>
            <w:r w:rsidR="00E56A31">
              <w:rPr>
                <w:rFonts w:ascii="Times New Roman" w:eastAsia="標楷體" w:hAnsi="Times New Roman" w:cs="Times New Roman" w:hint="eastAsia"/>
                <w:color w:val="000000"/>
                <w:sz w:val="22"/>
              </w:rPr>
              <w:t>)</w:t>
            </w:r>
            <w:r w:rsidRPr="00E56A31">
              <w:rPr>
                <w:rFonts w:ascii="Times New Roman" w:eastAsia="標楷體" w:hAnsi="Times New Roman" w:cs="Times New Roman"/>
                <w:color w:val="000000"/>
                <w:sz w:val="22"/>
              </w:rPr>
              <w:t>等處分，其涉及刑責者，移送法辦，藉由強化內部控制制度防範上述之情事發生。</w:t>
            </w:r>
          </w:p>
          <w:p w14:paraId="082975B0" w14:textId="77777777" w:rsidR="00AA0CB2" w:rsidRPr="00AA0CB2" w:rsidRDefault="00AA0CB2" w:rsidP="00AA0CB2">
            <w:pPr>
              <w:autoSpaceDE w:val="0"/>
              <w:autoSpaceDN w:val="0"/>
              <w:adjustRightInd w:val="0"/>
              <w:spacing w:line="240" w:lineRule="exact"/>
              <w:jc w:val="both"/>
              <w:rPr>
                <w:rFonts w:ascii="Times New Roman" w:eastAsia="標楷體" w:hAnsi="Times New Roman" w:cs="Times New Roman"/>
                <w:color w:val="000000"/>
                <w:sz w:val="22"/>
              </w:rPr>
            </w:pPr>
          </w:p>
          <w:p w14:paraId="3D8BEE81" w14:textId="197BF341" w:rsidR="00E809BD" w:rsidRPr="00E56A31" w:rsidRDefault="00E809BD" w:rsidP="00AA0CB2">
            <w:pPr>
              <w:pStyle w:val="a8"/>
              <w:numPr>
                <w:ilvl w:val="0"/>
                <w:numId w:val="16"/>
              </w:numPr>
              <w:autoSpaceDE w:val="0"/>
              <w:autoSpaceDN w:val="0"/>
              <w:adjustRightInd w:val="0"/>
              <w:spacing w:afterLines="30" w:after="108" w:line="240" w:lineRule="exact"/>
              <w:ind w:leftChars="0" w:left="442" w:hanging="482"/>
              <w:jc w:val="both"/>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本公司</w:t>
            </w:r>
            <w:r w:rsidR="00AA0CB2" w:rsidRPr="00E56A31">
              <w:rPr>
                <w:rFonts w:ascii="Times New Roman" w:eastAsia="標楷體" w:hAnsi="Times New Roman" w:cs="Times New Roman"/>
                <w:color w:val="000000"/>
                <w:sz w:val="22"/>
              </w:rPr>
              <w:t>之</w:t>
            </w:r>
            <w:r w:rsidRPr="00E56A31">
              <w:rPr>
                <w:rFonts w:ascii="Times New Roman" w:eastAsia="標楷體" w:hAnsi="Times New Roman" w:cs="Times New Roman"/>
                <w:color w:val="000000"/>
                <w:sz w:val="22"/>
              </w:rPr>
              <w:t>「誠信經營守則」，要求董事及經理人以身作則，恪遵誠實信用原則，建立誠信篤實的企業文化。另訂定「從業人員倫理道德規範宣導及舉報制度」及「工作規則」說明違規之懲戒及申訴制度，且針對上述方案定期檢視並視運作情形適時修正。</w:t>
            </w:r>
          </w:p>
        </w:tc>
      </w:tr>
      <w:tr w:rsidR="00A01908" w:rsidRPr="00BE1538" w14:paraId="4AE4E330" w14:textId="77777777" w:rsidTr="00A01908">
        <w:tc>
          <w:tcPr>
            <w:tcW w:w="4374" w:type="dxa"/>
            <w:tcBorders>
              <w:top w:val="single" w:sz="4" w:space="0" w:color="auto"/>
              <w:left w:val="single" w:sz="4" w:space="0" w:color="auto"/>
              <w:bottom w:val="single" w:sz="4" w:space="0" w:color="auto"/>
              <w:right w:val="single" w:sz="4" w:space="0" w:color="auto"/>
            </w:tcBorders>
            <w:shd w:val="clear" w:color="auto" w:fill="auto"/>
          </w:tcPr>
          <w:p w14:paraId="324BA9C6" w14:textId="39D4A576" w:rsidR="00E56A31" w:rsidRPr="00AA0CB2" w:rsidRDefault="00E56A31" w:rsidP="00AA0CB2">
            <w:pPr>
              <w:pStyle w:val="a8"/>
              <w:numPr>
                <w:ilvl w:val="0"/>
                <w:numId w:val="37"/>
              </w:numPr>
              <w:spacing w:line="240" w:lineRule="exact"/>
              <w:ind w:leftChars="0"/>
              <w:rPr>
                <w:rFonts w:ascii="Times New Roman" w:eastAsia="標楷體" w:hAnsi="Times New Roman" w:cs="Times New Roman"/>
                <w:color w:val="000000"/>
                <w:sz w:val="22"/>
              </w:rPr>
            </w:pPr>
            <w:r w:rsidRPr="00AA0CB2">
              <w:rPr>
                <w:rFonts w:ascii="Times New Roman" w:eastAsia="標楷體" w:hAnsi="Times New Roman" w:cs="Times New Roman"/>
                <w:color w:val="000000"/>
                <w:sz w:val="22"/>
              </w:rPr>
              <w:t>落實誠信經營</w:t>
            </w:r>
          </w:p>
          <w:p w14:paraId="575A2F47" w14:textId="77777777" w:rsidR="00AA0CB2" w:rsidRPr="00AA0CB2" w:rsidRDefault="00AA0CB2" w:rsidP="00AA0CB2">
            <w:pPr>
              <w:spacing w:line="240" w:lineRule="exact"/>
              <w:rPr>
                <w:rFonts w:ascii="Times New Roman" w:eastAsia="標楷體" w:hAnsi="Times New Roman" w:cs="Times New Roman"/>
                <w:color w:val="000000"/>
                <w:sz w:val="22"/>
              </w:rPr>
            </w:pPr>
          </w:p>
          <w:p w14:paraId="1BBCD318" w14:textId="77777777" w:rsidR="00E56A31" w:rsidRPr="00E56A31" w:rsidRDefault="00E56A31" w:rsidP="00E56A31">
            <w:pPr>
              <w:pStyle w:val="a8"/>
              <w:numPr>
                <w:ilvl w:val="0"/>
                <w:numId w:val="17"/>
              </w:numPr>
              <w:autoSpaceDE w:val="0"/>
              <w:autoSpaceDN w:val="0"/>
              <w:adjustRightInd w:val="0"/>
              <w:spacing w:line="240" w:lineRule="exact"/>
              <w:ind w:leftChars="15" w:left="476" w:hangingChars="200" w:hanging="440"/>
              <w:jc w:val="both"/>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公司是否評估往來對象之誠信紀錄，並於其與往來交易對象簽訂之契約中明定誠信行為條款？</w:t>
            </w:r>
          </w:p>
          <w:p w14:paraId="35FB021B" w14:textId="77777777" w:rsidR="00E56A31" w:rsidRPr="00E56A31" w:rsidRDefault="00E56A31" w:rsidP="00E56A31">
            <w:pPr>
              <w:spacing w:line="240" w:lineRule="exact"/>
              <w:rPr>
                <w:rFonts w:ascii="Times New Roman" w:eastAsia="標楷體" w:hAnsi="Times New Roman" w:cs="Times New Roman"/>
                <w:color w:val="000000"/>
                <w:sz w:val="22"/>
              </w:rPr>
            </w:pPr>
          </w:p>
          <w:p w14:paraId="798C9D19" w14:textId="77777777" w:rsidR="00E56A31" w:rsidRPr="00E56A31" w:rsidRDefault="00E56A31" w:rsidP="00E56A31">
            <w:pPr>
              <w:spacing w:line="240" w:lineRule="exact"/>
              <w:rPr>
                <w:rFonts w:ascii="Times New Roman" w:eastAsia="標楷體" w:hAnsi="Times New Roman" w:cs="Times New Roman"/>
                <w:color w:val="000000"/>
                <w:sz w:val="22"/>
              </w:rPr>
            </w:pPr>
          </w:p>
          <w:p w14:paraId="005562F4" w14:textId="77777777" w:rsidR="00E56A31" w:rsidRPr="00E56A31" w:rsidRDefault="00E56A31" w:rsidP="00E56A31">
            <w:pPr>
              <w:spacing w:line="240" w:lineRule="exact"/>
              <w:rPr>
                <w:rFonts w:ascii="Times New Roman" w:eastAsia="標楷體" w:hAnsi="Times New Roman" w:cs="Times New Roman"/>
                <w:color w:val="000000"/>
                <w:sz w:val="22"/>
              </w:rPr>
            </w:pPr>
          </w:p>
          <w:p w14:paraId="66C1D4AC" w14:textId="77777777" w:rsidR="00E56A31" w:rsidRPr="00E56A31" w:rsidRDefault="00E56A31" w:rsidP="00E56A31">
            <w:pPr>
              <w:pStyle w:val="a8"/>
              <w:numPr>
                <w:ilvl w:val="0"/>
                <w:numId w:val="17"/>
              </w:numPr>
              <w:autoSpaceDE w:val="0"/>
              <w:autoSpaceDN w:val="0"/>
              <w:adjustRightInd w:val="0"/>
              <w:spacing w:line="240" w:lineRule="exact"/>
              <w:ind w:leftChars="15" w:left="476" w:hangingChars="200" w:hanging="440"/>
              <w:jc w:val="both"/>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公司是否設置隸屬董事會之推動企業誠信經營專責單位，並定期</w:t>
            </w:r>
            <w:r w:rsidRPr="00E56A31">
              <w:rPr>
                <w:rFonts w:ascii="Times New Roman" w:eastAsia="標楷體" w:hAnsi="Times New Roman" w:cs="Times New Roman"/>
                <w:color w:val="000000"/>
                <w:sz w:val="22"/>
              </w:rPr>
              <w:t>(</w:t>
            </w:r>
            <w:r w:rsidRPr="00E56A31">
              <w:rPr>
                <w:rFonts w:ascii="Times New Roman" w:eastAsia="標楷體" w:hAnsi="Times New Roman" w:cs="Times New Roman"/>
                <w:color w:val="000000"/>
                <w:sz w:val="22"/>
              </w:rPr>
              <w:t>至少一年一次</w:t>
            </w:r>
            <w:r w:rsidRPr="00E56A31">
              <w:rPr>
                <w:rFonts w:ascii="Times New Roman" w:eastAsia="標楷體" w:hAnsi="Times New Roman" w:cs="Times New Roman"/>
                <w:color w:val="000000"/>
                <w:sz w:val="22"/>
              </w:rPr>
              <w:t>)</w:t>
            </w:r>
            <w:r w:rsidRPr="00E56A31">
              <w:rPr>
                <w:rFonts w:ascii="Times New Roman" w:eastAsia="標楷體" w:hAnsi="Times New Roman" w:cs="Times New Roman"/>
                <w:color w:val="000000"/>
                <w:sz w:val="22"/>
              </w:rPr>
              <w:t>向董事會報告其誠信經營政策與防範不誠信行為方案及監督執行情形？</w:t>
            </w:r>
          </w:p>
          <w:p w14:paraId="3508C6DE" w14:textId="77777777" w:rsidR="00E56A31" w:rsidRPr="00E56A31" w:rsidRDefault="00E56A31" w:rsidP="00E56A31">
            <w:pPr>
              <w:spacing w:line="240" w:lineRule="exact"/>
              <w:rPr>
                <w:rFonts w:ascii="Times New Roman" w:eastAsia="標楷體" w:hAnsi="Times New Roman" w:cs="Times New Roman"/>
                <w:color w:val="000000"/>
                <w:sz w:val="22"/>
              </w:rPr>
            </w:pPr>
          </w:p>
          <w:p w14:paraId="4B3FD77F" w14:textId="77777777" w:rsidR="00E56A31" w:rsidRPr="00E56A31" w:rsidRDefault="00E56A31" w:rsidP="00E56A31">
            <w:pPr>
              <w:spacing w:line="240" w:lineRule="exact"/>
              <w:rPr>
                <w:rFonts w:ascii="Times New Roman" w:eastAsia="標楷體" w:hAnsi="Times New Roman" w:cs="Times New Roman"/>
                <w:color w:val="000000"/>
                <w:sz w:val="22"/>
              </w:rPr>
            </w:pPr>
          </w:p>
          <w:p w14:paraId="6B3B0C8F" w14:textId="77777777" w:rsidR="00E56A31" w:rsidRPr="00E56A31" w:rsidRDefault="00E56A31" w:rsidP="00E56A31">
            <w:pPr>
              <w:pStyle w:val="a8"/>
              <w:numPr>
                <w:ilvl w:val="0"/>
                <w:numId w:val="17"/>
              </w:numPr>
              <w:autoSpaceDE w:val="0"/>
              <w:autoSpaceDN w:val="0"/>
              <w:adjustRightInd w:val="0"/>
              <w:spacing w:line="240" w:lineRule="exact"/>
              <w:ind w:leftChars="15" w:left="476" w:hangingChars="200" w:hanging="440"/>
              <w:jc w:val="both"/>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公司是否制定防止利益衝突政策、提供適當陳述管道，並落實執行？</w:t>
            </w:r>
          </w:p>
          <w:p w14:paraId="535DB997" w14:textId="77777777" w:rsidR="00E56A31" w:rsidRPr="00E56A31" w:rsidRDefault="00E56A31" w:rsidP="00E56A31">
            <w:pPr>
              <w:spacing w:line="240" w:lineRule="exact"/>
              <w:rPr>
                <w:rFonts w:ascii="Times New Roman" w:eastAsia="標楷體" w:hAnsi="Times New Roman" w:cs="Times New Roman"/>
                <w:color w:val="000000"/>
                <w:sz w:val="22"/>
              </w:rPr>
            </w:pPr>
          </w:p>
          <w:p w14:paraId="4DA5C892" w14:textId="77777777" w:rsidR="00E56A31" w:rsidRPr="00E56A31" w:rsidRDefault="00E56A31" w:rsidP="00E56A31">
            <w:pPr>
              <w:spacing w:line="240" w:lineRule="exact"/>
              <w:rPr>
                <w:rFonts w:ascii="Times New Roman" w:eastAsia="標楷體" w:hAnsi="Times New Roman" w:cs="Times New Roman"/>
                <w:color w:val="000000"/>
                <w:sz w:val="22"/>
              </w:rPr>
            </w:pPr>
          </w:p>
          <w:p w14:paraId="6C0C6666" w14:textId="77777777" w:rsidR="00E56A31" w:rsidRPr="00E56A31" w:rsidRDefault="00E56A31" w:rsidP="00E56A31">
            <w:pPr>
              <w:spacing w:line="240" w:lineRule="exact"/>
              <w:rPr>
                <w:rFonts w:ascii="Times New Roman" w:eastAsia="標楷體" w:hAnsi="Times New Roman" w:cs="Times New Roman"/>
                <w:color w:val="000000"/>
                <w:sz w:val="22"/>
              </w:rPr>
            </w:pPr>
          </w:p>
          <w:p w14:paraId="32C13D55" w14:textId="77777777" w:rsidR="00E56A31" w:rsidRPr="00E56A31" w:rsidRDefault="00E56A31" w:rsidP="00E56A31">
            <w:pPr>
              <w:spacing w:line="240" w:lineRule="exact"/>
              <w:rPr>
                <w:rFonts w:ascii="Times New Roman" w:eastAsia="標楷體" w:hAnsi="Times New Roman" w:cs="Times New Roman"/>
                <w:color w:val="000000"/>
                <w:sz w:val="22"/>
              </w:rPr>
            </w:pPr>
          </w:p>
          <w:p w14:paraId="13B49EDA" w14:textId="6C564261" w:rsidR="00E56A31" w:rsidRDefault="00E56A31" w:rsidP="00E56A31">
            <w:pPr>
              <w:spacing w:line="240" w:lineRule="exact"/>
              <w:rPr>
                <w:rFonts w:ascii="Times New Roman" w:eastAsia="標楷體" w:hAnsi="Times New Roman" w:cs="Times New Roman"/>
                <w:color w:val="000000"/>
                <w:sz w:val="22"/>
              </w:rPr>
            </w:pPr>
          </w:p>
          <w:p w14:paraId="443D768E" w14:textId="77777777" w:rsidR="008A153A" w:rsidRPr="00E56A31" w:rsidRDefault="008A153A" w:rsidP="00E56A31">
            <w:pPr>
              <w:spacing w:line="240" w:lineRule="exact"/>
              <w:rPr>
                <w:rFonts w:ascii="Times New Roman" w:eastAsia="標楷體" w:hAnsi="Times New Roman" w:cs="Times New Roman"/>
                <w:color w:val="000000"/>
                <w:sz w:val="22"/>
              </w:rPr>
            </w:pPr>
          </w:p>
          <w:p w14:paraId="133EBB29" w14:textId="77777777" w:rsidR="00E56A31" w:rsidRPr="00E56A31" w:rsidRDefault="00E56A31" w:rsidP="00AA0CB2">
            <w:pPr>
              <w:spacing w:line="240" w:lineRule="exact"/>
              <w:rPr>
                <w:rFonts w:ascii="Times New Roman" w:eastAsia="標楷體" w:hAnsi="Times New Roman" w:cs="Times New Roman"/>
                <w:color w:val="000000"/>
                <w:sz w:val="22"/>
              </w:rPr>
            </w:pPr>
          </w:p>
          <w:p w14:paraId="689EBC94" w14:textId="77777777" w:rsidR="00E56A31" w:rsidRPr="00E56A31" w:rsidRDefault="00E56A31" w:rsidP="00E56A31">
            <w:pPr>
              <w:pStyle w:val="a8"/>
              <w:numPr>
                <w:ilvl w:val="0"/>
                <w:numId w:val="17"/>
              </w:numPr>
              <w:autoSpaceDE w:val="0"/>
              <w:autoSpaceDN w:val="0"/>
              <w:adjustRightInd w:val="0"/>
              <w:spacing w:line="240" w:lineRule="exact"/>
              <w:ind w:leftChars="15" w:left="476" w:hangingChars="200" w:hanging="440"/>
              <w:jc w:val="both"/>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公司是否為落實誠信經營已建立有效的會計制度、內部控制制度，並由內部稽核單位依不誠信行為風險之評估結果，擬訂相關稽核計畫，並據以查核防範不誠信行為方案之遵循情形，或委託會計師執行查核？</w:t>
            </w:r>
          </w:p>
          <w:p w14:paraId="2CB56BCF" w14:textId="77777777" w:rsidR="00E56A31" w:rsidRPr="00E56A31" w:rsidRDefault="00E56A31" w:rsidP="00E56A31">
            <w:pPr>
              <w:spacing w:line="240" w:lineRule="exact"/>
              <w:rPr>
                <w:rFonts w:ascii="Times New Roman" w:eastAsia="標楷體" w:hAnsi="Times New Roman" w:cs="Times New Roman"/>
                <w:color w:val="000000"/>
                <w:sz w:val="22"/>
              </w:rPr>
            </w:pPr>
          </w:p>
          <w:p w14:paraId="46F5A935" w14:textId="77777777" w:rsidR="00E56A31" w:rsidRPr="00E56A31" w:rsidRDefault="00E56A31" w:rsidP="00E56A31">
            <w:pPr>
              <w:spacing w:line="240" w:lineRule="exact"/>
              <w:rPr>
                <w:rFonts w:ascii="Times New Roman" w:eastAsia="標楷體" w:hAnsi="Times New Roman" w:cs="Times New Roman"/>
                <w:color w:val="000000"/>
                <w:sz w:val="22"/>
              </w:rPr>
            </w:pPr>
          </w:p>
          <w:p w14:paraId="59693B42" w14:textId="77777777" w:rsidR="00E56A31" w:rsidRPr="00E56A31" w:rsidRDefault="00E56A31" w:rsidP="00E56A31">
            <w:pPr>
              <w:spacing w:line="240" w:lineRule="exact"/>
              <w:rPr>
                <w:rFonts w:ascii="Times New Roman" w:eastAsia="標楷體" w:hAnsi="Times New Roman" w:cs="Times New Roman"/>
                <w:color w:val="000000"/>
                <w:sz w:val="22"/>
              </w:rPr>
            </w:pPr>
          </w:p>
          <w:p w14:paraId="3513271F" w14:textId="77777777" w:rsidR="00E56A31" w:rsidRPr="00E56A31" w:rsidRDefault="00E56A31" w:rsidP="00E56A31">
            <w:pPr>
              <w:spacing w:line="240" w:lineRule="exact"/>
              <w:rPr>
                <w:rFonts w:ascii="Times New Roman" w:eastAsia="標楷體" w:hAnsi="Times New Roman" w:cs="Times New Roman"/>
                <w:color w:val="000000"/>
                <w:sz w:val="22"/>
              </w:rPr>
            </w:pPr>
          </w:p>
          <w:p w14:paraId="1DB8119B" w14:textId="77777777" w:rsidR="00E56A31" w:rsidRPr="00E56A31" w:rsidRDefault="00E56A31" w:rsidP="00E56A31">
            <w:pPr>
              <w:spacing w:line="240" w:lineRule="exact"/>
              <w:rPr>
                <w:rFonts w:ascii="Times New Roman" w:eastAsia="標楷體" w:hAnsi="Times New Roman" w:cs="Times New Roman"/>
                <w:color w:val="000000"/>
                <w:sz w:val="22"/>
              </w:rPr>
            </w:pPr>
          </w:p>
          <w:p w14:paraId="39882CEB" w14:textId="77777777" w:rsidR="00E56A31" w:rsidRPr="00E56A31" w:rsidRDefault="00E56A31" w:rsidP="00E56A31">
            <w:pPr>
              <w:pStyle w:val="a8"/>
              <w:numPr>
                <w:ilvl w:val="0"/>
                <w:numId w:val="17"/>
              </w:numPr>
              <w:autoSpaceDE w:val="0"/>
              <w:autoSpaceDN w:val="0"/>
              <w:adjustRightInd w:val="0"/>
              <w:spacing w:line="240" w:lineRule="exact"/>
              <w:ind w:leftChars="15" w:left="476" w:hangingChars="200" w:hanging="440"/>
              <w:jc w:val="both"/>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公司是否定期舉辦誠信經營之內、外部之教育訓練？</w:t>
            </w: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38300365" w14:textId="6985ABF4" w:rsidR="00E56A31" w:rsidRDefault="00E56A31" w:rsidP="00E56A31">
            <w:pPr>
              <w:spacing w:line="240" w:lineRule="exact"/>
              <w:jc w:val="center"/>
              <w:rPr>
                <w:rFonts w:ascii="Times New Roman" w:eastAsia="標楷體" w:hAnsi="Times New Roman" w:cs="Times New Roman"/>
                <w:color w:val="000000"/>
                <w:sz w:val="22"/>
              </w:rPr>
            </w:pPr>
          </w:p>
          <w:p w14:paraId="48229EC2" w14:textId="77777777" w:rsidR="00AA0CB2" w:rsidRPr="00E56A31" w:rsidRDefault="00AA0CB2" w:rsidP="00E56A31">
            <w:pPr>
              <w:spacing w:line="240" w:lineRule="exact"/>
              <w:jc w:val="center"/>
              <w:rPr>
                <w:rFonts w:ascii="Times New Roman" w:eastAsia="標楷體" w:hAnsi="Times New Roman" w:cs="Times New Roman"/>
                <w:color w:val="000000"/>
                <w:sz w:val="22"/>
              </w:rPr>
            </w:pPr>
          </w:p>
          <w:p w14:paraId="24FF133C" w14:textId="77777777" w:rsidR="00E56A31" w:rsidRPr="00E56A31" w:rsidRDefault="00E56A31" w:rsidP="00E56A31">
            <w:pPr>
              <w:spacing w:line="240" w:lineRule="exact"/>
              <w:jc w:val="center"/>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sym w:font="Wingdings" w:char="F0FC"/>
            </w:r>
          </w:p>
          <w:p w14:paraId="68919A98" w14:textId="77777777" w:rsidR="00E56A31" w:rsidRPr="00E56A31" w:rsidRDefault="00E56A31" w:rsidP="00E56A31">
            <w:pPr>
              <w:spacing w:line="240" w:lineRule="exact"/>
              <w:jc w:val="center"/>
              <w:rPr>
                <w:rFonts w:ascii="Times New Roman" w:eastAsia="標楷體" w:hAnsi="Times New Roman" w:cs="Times New Roman"/>
                <w:color w:val="000000"/>
                <w:sz w:val="22"/>
              </w:rPr>
            </w:pPr>
          </w:p>
          <w:p w14:paraId="1CAFDE4A" w14:textId="77777777" w:rsidR="00E56A31" w:rsidRPr="00E56A31" w:rsidRDefault="00E56A31" w:rsidP="00E56A31">
            <w:pPr>
              <w:spacing w:line="240" w:lineRule="exact"/>
              <w:jc w:val="center"/>
              <w:rPr>
                <w:rFonts w:ascii="Times New Roman" w:eastAsia="標楷體" w:hAnsi="Times New Roman" w:cs="Times New Roman"/>
                <w:color w:val="000000"/>
                <w:sz w:val="22"/>
              </w:rPr>
            </w:pPr>
          </w:p>
          <w:p w14:paraId="21EF6FE9" w14:textId="77777777" w:rsidR="00E56A31" w:rsidRPr="00E56A31" w:rsidRDefault="00E56A31" w:rsidP="00E56A31">
            <w:pPr>
              <w:spacing w:line="240" w:lineRule="exact"/>
              <w:jc w:val="center"/>
              <w:rPr>
                <w:rFonts w:ascii="Times New Roman" w:eastAsia="標楷體" w:hAnsi="Times New Roman" w:cs="Times New Roman"/>
                <w:color w:val="000000"/>
                <w:sz w:val="22"/>
              </w:rPr>
            </w:pPr>
          </w:p>
          <w:p w14:paraId="79A50BDE" w14:textId="77777777" w:rsidR="00E56A31" w:rsidRPr="00E56A31" w:rsidRDefault="00E56A31" w:rsidP="00E56A31">
            <w:pPr>
              <w:spacing w:line="240" w:lineRule="exact"/>
              <w:jc w:val="center"/>
              <w:rPr>
                <w:rFonts w:ascii="Times New Roman" w:eastAsia="標楷體" w:hAnsi="Times New Roman" w:cs="Times New Roman"/>
                <w:color w:val="000000"/>
                <w:sz w:val="22"/>
              </w:rPr>
            </w:pPr>
          </w:p>
          <w:p w14:paraId="4BC535C4" w14:textId="77777777" w:rsidR="00E56A31" w:rsidRPr="00E56A31" w:rsidRDefault="00E56A31" w:rsidP="00E56A31">
            <w:pPr>
              <w:spacing w:line="240" w:lineRule="exact"/>
              <w:jc w:val="center"/>
              <w:rPr>
                <w:rFonts w:ascii="Times New Roman" w:eastAsia="標楷體" w:hAnsi="Times New Roman" w:cs="Times New Roman"/>
                <w:color w:val="000000"/>
                <w:sz w:val="22"/>
              </w:rPr>
            </w:pPr>
          </w:p>
          <w:p w14:paraId="67AC6C41" w14:textId="77777777" w:rsidR="00E56A31" w:rsidRPr="00E56A31" w:rsidRDefault="00E56A31" w:rsidP="00E56A31">
            <w:pPr>
              <w:spacing w:line="240" w:lineRule="exact"/>
              <w:jc w:val="center"/>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sym w:font="Wingdings" w:char="F0FC"/>
            </w:r>
          </w:p>
          <w:p w14:paraId="5CC1E176" w14:textId="77777777" w:rsidR="00E56A31" w:rsidRPr="00E56A31" w:rsidRDefault="00E56A31" w:rsidP="00E56A31">
            <w:pPr>
              <w:spacing w:line="240" w:lineRule="exact"/>
              <w:jc w:val="center"/>
              <w:rPr>
                <w:rFonts w:ascii="Times New Roman" w:eastAsia="標楷體" w:hAnsi="Times New Roman" w:cs="Times New Roman"/>
                <w:color w:val="000000"/>
                <w:sz w:val="22"/>
              </w:rPr>
            </w:pPr>
          </w:p>
          <w:p w14:paraId="14F362A2" w14:textId="77777777" w:rsidR="00E56A31" w:rsidRPr="00E56A31" w:rsidRDefault="00E56A31" w:rsidP="00E56A31">
            <w:pPr>
              <w:spacing w:line="240" w:lineRule="exact"/>
              <w:jc w:val="center"/>
              <w:rPr>
                <w:rFonts w:ascii="Times New Roman" w:eastAsia="標楷體" w:hAnsi="Times New Roman" w:cs="Times New Roman"/>
                <w:color w:val="000000"/>
                <w:sz w:val="22"/>
              </w:rPr>
            </w:pPr>
          </w:p>
          <w:p w14:paraId="581B9081" w14:textId="77777777" w:rsidR="00E56A31" w:rsidRPr="00E56A31" w:rsidRDefault="00E56A31" w:rsidP="00E56A31">
            <w:pPr>
              <w:spacing w:line="240" w:lineRule="exact"/>
              <w:jc w:val="center"/>
              <w:rPr>
                <w:rFonts w:ascii="Times New Roman" w:eastAsia="標楷體" w:hAnsi="Times New Roman" w:cs="Times New Roman"/>
                <w:color w:val="000000"/>
                <w:sz w:val="22"/>
              </w:rPr>
            </w:pPr>
          </w:p>
          <w:p w14:paraId="36A2EE67" w14:textId="77777777" w:rsidR="00E56A31" w:rsidRPr="00E56A31" w:rsidRDefault="00E56A31" w:rsidP="008A153A">
            <w:pPr>
              <w:spacing w:line="240" w:lineRule="exact"/>
              <w:rPr>
                <w:rFonts w:ascii="Times New Roman" w:eastAsia="標楷體" w:hAnsi="Times New Roman" w:cs="Times New Roman"/>
                <w:color w:val="000000"/>
                <w:sz w:val="22"/>
              </w:rPr>
            </w:pPr>
          </w:p>
          <w:p w14:paraId="298A7C93" w14:textId="77777777" w:rsidR="00E56A31" w:rsidRPr="00E56A31" w:rsidRDefault="00E56A31" w:rsidP="004C6155">
            <w:pPr>
              <w:spacing w:line="240" w:lineRule="exact"/>
              <w:rPr>
                <w:rFonts w:ascii="Times New Roman" w:eastAsia="標楷體" w:hAnsi="Times New Roman" w:cs="Times New Roman"/>
                <w:color w:val="000000"/>
                <w:sz w:val="22"/>
              </w:rPr>
            </w:pPr>
          </w:p>
          <w:p w14:paraId="40D9D138" w14:textId="77777777" w:rsidR="00E56A31" w:rsidRPr="00E56A31" w:rsidRDefault="00E56A31" w:rsidP="00E56A31">
            <w:pPr>
              <w:spacing w:line="240" w:lineRule="exact"/>
              <w:jc w:val="center"/>
              <w:rPr>
                <w:rFonts w:ascii="Times New Roman" w:eastAsia="標楷體" w:hAnsi="Times New Roman" w:cs="Times New Roman"/>
                <w:color w:val="000000"/>
                <w:sz w:val="22"/>
              </w:rPr>
            </w:pPr>
          </w:p>
          <w:p w14:paraId="7F3C258F" w14:textId="77777777" w:rsidR="00E56A31" w:rsidRPr="00E56A31" w:rsidRDefault="00E56A31" w:rsidP="00E56A31">
            <w:pPr>
              <w:spacing w:line="240" w:lineRule="exact"/>
              <w:jc w:val="center"/>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sym w:font="Wingdings" w:char="F0FC"/>
            </w:r>
          </w:p>
          <w:p w14:paraId="4179E572" w14:textId="77777777" w:rsidR="00E56A31" w:rsidRPr="00E56A31" w:rsidRDefault="00E56A31" w:rsidP="00E56A31">
            <w:pPr>
              <w:spacing w:line="240" w:lineRule="exact"/>
              <w:jc w:val="center"/>
              <w:rPr>
                <w:rFonts w:ascii="Times New Roman" w:eastAsia="標楷體" w:hAnsi="Times New Roman" w:cs="Times New Roman"/>
                <w:color w:val="000000"/>
                <w:sz w:val="22"/>
              </w:rPr>
            </w:pPr>
          </w:p>
          <w:p w14:paraId="7C64220C" w14:textId="77777777" w:rsidR="00E56A31" w:rsidRPr="00E56A31" w:rsidRDefault="00E56A31" w:rsidP="00E56A31">
            <w:pPr>
              <w:spacing w:line="240" w:lineRule="exact"/>
              <w:jc w:val="center"/>
              <w:rPr>
                <w:rFonts w:ascii="Times New Roman" w:eastAsia="標楷體" w:hAnsi="Times New Roman" w:cs="Times New Roman"/>
                <w:color w:val="000000"/>
                <w:sz w:val="22"/>
              </w:rPr>
            </w:pPr>
          </w:p>
          <w:p w14:paraId="287B2C2F" w14:textId="77777777" w:rsidR="00E56A31" w:rsidRPr="00E56A31" w:rsidRDefault="00E56A31" w:rsidP="00E56A31">
            <w:pPr>
              <w:spacing w:line="240" w:lineRule="exact"/>
              <w:jc w:val="center"/>
              <w:rPr>
                <w:rFonts w:ascii="Times New Roman" w:eastAsia="標楷體" w:hAnsi="Times New Roman" w:cs="Times New Roman"/>
                <w:color w:val="000000"/>
                <w:sz w:val="22"/>
              </w:rPr>
            </w:pPr>
          </w:p>
          <w:p w14:paraId="185ACA70" w14:textId="77777777" w:rsidR="00E56A31" w:rsidRPr="00E56A31" w:rsidRDefault="00E56A31" w:rsidP="00E56A31">
            <w:pPr>
              <w:spacing w:line="240" w:lineRule="exact"/>
              <w:jc w:val="center"/>
              <w:rPr>
                <w:rFonts w:ascii="Times New Roman" w:eastAsia="標楷體" w:hAnsi="Times New Roman" w:cs="Times New Roman"/>
                <w:color w:val="000000"/>
                <w:sz w:val="22"/>
              </w:rPr>
            </w:pPr>
          </w:p>
          <w:p w14:paraId="6E14E97A" w14:textId="77777777" w:rsidR="00E56A31" w:rsidRPr="00E56A31" w:rsidRDefault="00E56A31" w:rsidP="00E56A31">
            <w:pPr>
              <w:spacing w:line="240" w:lineRule="exact"/>
              <w:jc w:val="center"/>
              <w:rPr>
                <w:rFonts w:ascii="Times New Roman" w:eastAsia="標楷體" w:hAnsi="Times New Roman" w:cs="Times New Roman"/>
                <w:color w:val="000000"/>
                <w:sz w:val="22"/>
              </w:rPr>
            </w:pPr>
          </w:p>
          <w:p w14:paraId="7BFE40F6" w14:textId="77777777" w:rsidR="00E56A31" w:rsidRPr="00E56A31" w:rsidRDefault="00E56A31" w:rsidP="008A153A">
            <w:pPr>
              <w:spacing w:line="240" w:lineRule="exact"/>
              <w:rPr>
                <w:rFonts w:ascii="Times New Roman" w:eastAsia="標楷體" w:hAnsi="Times New Roman" w:cs="Times New Roman"/>
                <w:color w:val="000000"/>
                <w:sz w:val="22"/>
              </w:rPr>
            </w:pPr>
          </w:p>
          <w:p w14:paraId="640F090A" w14:textId="77777777" w:rsidR="00E56A31" w:rsidRPr="00E56A31" w:rsidRDefault="00E56A31" w:rsidP="00E56A31">
            <w:pPr>
              <w:spacing w:line="240" w:lineRule="exact"/>
              <w:jc w:val="center"/>
              <w:rPr>
                <w:rFonts w:ascii="Times New Roman" w:eastAsia="標楷體" w:hAnsi="Times New Roman" w:cs="Times New Roman"/>
                <w:color w:val="000000"/>
                <w:sz w:val="22"/>
              </w:rPr>
            </w:pPr>
          </w:p>
          <w:p w14:paraId="2FDA9F39" w14:textId="77777777" w:rsidR="00E56A31" w:rsidRPr="00E56A31" w:rsidRDefault="00E56A31" w:rsidP="00AA0CB2">
            <w:pPr>
              <w:spacing w:line="240" w:lineRule="exact"/>
              <w:rPr>
                <w:rFonts w:ascii="Times New Roman" w:eastAsia="標楷體" w:hAnsi="Times New Roman" w:cs="Times New Roman"/>
                <w:color w:val="000000"/>
                <w:sz w:val="22"/>
              </w:rPr>
            </w:pPr>
          </w:p>
          <w:p w14:paraId="711B1855" w14:textId="77777777" w:rsidR="00E56A31" w:rsidRPr="00E56A31" w:rsidRDefault="00E56A31" w:rsidP="00E56A31">
            <w:pPr>
              <w:spacing w:line="240" w:lineRule="exact"/>
              <w:jc w:val="center"/>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sym w:font="Wingdings" w:char="F0FC"/>
            </w:r>
          </w:p>
          <w:p w14:paraId="378171C9" w14:textId="77777777" w:rsidR="00E56A31" w:rsidRPr="00E56A31" w:rsidRDefault="00E56A31" w:rsidP="00E56A31">
            <w:pPr>
              <w:spacing w:line="240" w:lineRule="exact"/>
              <w:jc w:val="center"/>
              <w:rPr>
                <w:rFonts w:ascii="Times New Roman" w:eastAsia="標楷體" w:hAnsi="Times New Roman" w:cs="Times New Roman"/>
                <w:color w:val="000000"/>
                <w:sz w:val="22"/>
              </w:rPr>
            </w:pPr>
          </w:p>
          <w:p w14:paraId="7BF6FE10" w14:textId="77777777" w:rsidR="00E56A31" w:rsidRPr="00E56A31" w:rsidRDefault="00E56A31" w:rsidP="00E56A31">
            <w:pPr>
              <w:spacing w:line="240" w:lineRule="exact"/>
              <w:jc w:val="center"/>
              <w:rPr>
                <w:rFonts w:ascii="Times New Roman" w:eastAsia="標楷體" w:hAnsi="Times New Roman" w:cs="Times New Roman"/>
                <w:color w:val="000000"/>
                <w:sz w:val="22"/>
              </w:rPr>
            </w:pPr>
          </w:p>
          <w:p w14:paraId="4D7DA80B" w14:textId="77777777" w:rsidR="00E56A31" w:rsidRPr="00E56A31" w:rsidRDefault="00E56A31" w:rsidP="00E56A31">
            <w:pPr>
              <w:spacing w:line="240" w:lineRule="exact"/>
              <w:jc w:val="center"/>
              <w:rPr>
                <w:rFonts w:ascii="Times New Roman" w:eastAsia="標楷體" w:hAnsi="Times New Roman" w:cs="Times New Roman"/>
                <w:color w:val="000000"/>
                <w:sz w:val="22"/>
              </w:rPr>
            </w:pPr>
          </w:p>
          <w:p w14:paraId="68A48E20" w14:textId="77777777" w:rsidR="00E56A31" w:rsidRPr="00E56A31" w:rsidRDefault="00E56A31" w:rsidP="00E56A31">
            <w:pPr>
              <w:spacing w:line="240" w:lineRule="exact"/>
              <w:jc w:val="center"/>
              <w:rPr>
                <w:rFonts w:ascii="Times New Roman" w:eastAsia="標楷體" w:hAnsi="Times New Roman" w:cs="Times New Roman"/>
                <w:color w:val="000000"/>
                <w:sz w:val="22"/>
              </w:rPr>
            </w:pPr>
          </w:p>
          <w:p w14:paraId="0BED638E" w14:textId="77777777" w:rsidR="00E56A31" w:rsidRPr="00E56A31" w:rsidRDefault="00E56A31" w:rsidP="00E56A31">
            <w:pPr>
              <w:spacing w:line="240" w:lineRule="exact"/>
              <w:jc w:val="center"/>
              <w:rPr>
                <w:rFonts w:ascii="Times New Roman" w:eastAsia="標楷體" w:hAnsi="Times New Roman" w:cs="Times New Roman"/>
                <w:color w:val="000000"/>
                <w:sz w:val="22"/>
              </w:rPr>
            </w:pPr>
          </w:p>
          <w:p w14:paraId="2D10F0B7" w14:textId="77777777" w:rsidR="00E56A31" w:rsidRPr="00E56A31" w:rsidRDefault="00E56A31" w:rsidP="00E56A31">
            <w:pPr>
              <w:spacing w:line="240" w:lineRule="exact"/>
              <w:jc w:val="center"/>
              <w:rPr>
                <w:rFonts w:ascii="Times New Roman" w:eastAsia="標楷體" w:hAnsi="Times New Roman" w:cs="Times New Roman"/>
                <w:color w:val="000000"/>
                <w:sz w:val="22"/>
              </w:rPr>
            </w:pPr>
          </w:p>
          <w:p w14:paraId="7DEF63CF" w14:textId="77777777" w:rsidR="00E56A31" w:rsidRPr="00E56A31" w:rsidRDefault="00E56A31" w:rsidP="00E56A31">
            <w:pPr>
              <w:spacing w:line="240" w:lineRule="exact"/>
              <w:jc w:val="center"/>
              <w:rPr>
                <w:rFonts w:ascii="Times New Roman" w:eastAsia="標楷體" w:hAnsi="Times New Roman" w:cs="Times New Roman"/>
                <w:color w:val="000000"/>
                <w:sz w:val="22"/>
              </w:rPr>
            </w:pPr>
          </w:p>
          <w:p w14:paraId="63D4F967" w14:textId="77777777" w:rsidR="00E56A31" w:rsidRPr="00E56A31" w:rsidRDefault="00E56A31" w:rsidP="00E56A31">
            <w:pPr>
              <w:spacing w:line="240" w:lineRule="exact"/>
              <w:jc w:val="center"/>
              <w:rPr>
                <w:rFonts w:ascii="Times New Roman" w:eastAsia="標楷體" w:hAnsi="Times New Roman" w:cs="Times New Roman"/>
                <w:color w:val="000000"/>
                <w:sz w:val="22"/>
              </w:rPr>
            </w:pPr>
          </w:p>
          <w:p w14:paraId="7B1A7B66" w14:textId="77777777" w:rsidR="00E56A31" w:rsidRPr="00E56A31" w:rsidRDefault="00E56A31" w:rsidP="00B01CC5">
            <w:pPr>
              <w:spacing w:line="240" w:lineRule="exact"/>
              <w:rPr>
                <w:rFonts w:ascii="Times New Roman" w:eastAsia="標楷體" w:hAnsi="Times New Roman" w:cs="Times New Roman"/>
                <w:color w:val="000000"/>
                <w:sz w:val="22"/>
              </w:rPr>
            </w:pPr>
          </w:p>
          <w:p w14:paraId="41FCFB2E" w14:textId="77777777" w:rsidR="00E56A31" w:rsidRPr="00E56A31" w:rsidRDefault="00E56A31" w:rsidP="00E56A31">
            <w:pPr>
              <w:spacing w:line="240" w:lineRule="exact"/>
              <w:jc w:val="center"/>
              <w:rPr>
                <w:rFonts w:ascii="Times New Roman" w:eastAsia="標楷體" w:hAnsi="Times New Roman" w:cs="Times New Roman"/>
                <w:color w:val="000000"/>
                <w:sz w:val="22"/>
              </w:rPr>
            </w:pPr>
          </w:p>
          <w:p w14:paraId="38BA142C" w14:textId="77777777" w:rsidR="00E56A31" w:rsidRPr="00E56A31" w:rsidRDefault="00E56A31" w:rsidP="008A153A">
            <w:pPr>
              <w:spacing w:line="240" w:lineRule="exact"/>
              <w:rPr>
                <w:rFonts w:ascii="Times New Roman" w:eastAsia="標楷體" w:hAnsi="Times New Roman" w:cs="Times New Roman"/>
                <w:color w:val="000000"/>
                <w:sz w:val="22"/>
              </w:rPr>
            </w:pPr>
          </w:p>
          <w:p w14:paraId="55A4B094" w14:textId="77777777" w:rsidR="00E56A31" w:rsidRPr="00E56A31" w:rsidRDefault="00E56A31" w:rsidP="00E56A31">
            <w:pPr>
              <w:spacing w:line="240" w:lineRule="exact"/>
              <w:jc w:val="center"/>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sym w:font="Wingdings" w:char="F0FC"/>
            </w:r>
          </w:p>
          <w:p w14:paraId="2A16FA61" w14:textId="77777777" w:rsidR="00E56A31" w:rsidRPr="00E56A31" w:rsidRDefault="00E56A31" w:rsidP="00E56A31">
            <w:pPr>
              <w:spacing w:line="240" w:lineRule="exact"/>
              <w:jc w:val="center"/>
              <w:rPr>
                <w:rFonts w:ascii="Times New Roman" w:eastAsia="標楷體" w:hAnsi="Times New Roman" w:cs="Times New Roman"/>
                <w:color w:val="000000"/>
                <w:sz w:val="22"/>
              </w:rPr>
            </w:pP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4E902232" w14:textId="77777777" w:rsidR="00E56A31" w:rsidRPr="00E56A31" w:rsidRDefault="00E56A31" w:rsidP="00E56A31">
            <w:pPr>
              <w:spacing w:line="240" w:lineRule="exact"/>
              <w:jc w:val="center"/>
              <w:rPr>
                <w:rFonts w:ascii="Times New Roman" w:eastAsia="標楷體" w:hAnsi="Times New Roman" w:cs="Times New Roman"/>
                <w:color w:val="000000"/>
                <w:sz w:val="22"/>
              </w:rPr>
            </w:pP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0A7CB288" w14:textId="733160A0" w:rsidR="00E56A31" w:rsidRDefault="00E56A31" w:rsidP="00E56A31">
            <w:pPr>
              <w:spacing w:line="240" w:lineRule="exact"/>
              <w:rPr>
                <w:rFonts w:ascii="Times New Roman" w:eastAsia="標楷體" w:hAnsi="Times New Roman" w:cs="Times New Roman"/>
                <w:color w:val="000000"/>
                <w:sz w:val="22"/>
              </w:rPr>
            </w:pPr>
          </w:p>
          <w:p w14:paraId="4854C665" w14:textId="77777777" w:rsidR="00AA0CB2" w:rsidRPr="00E56A31" w:rsidRDefault="00AA0CB2" w:rsidP="00E56A31">
            <w:pPr>
              <w:spacing w:line="240" w:lineRule="exact"/>
              <w:rPr>
                <w:rFonts w:ascii="Times New Roman" w:eastAsia="標楷體" w:hAnsi="Times New Roman" w:cs="Times New Roman"/>
                <w:color w:val="000000"/>
                <w:sz w:val="22"/>
              </w:rPr>
            </w:pPr>
          </w:p>
          <w:p w14:paraId="6CD9C121" w14:textId="77777777" w:rsidR="00E56A31" w:rsidRPr="00E56A31" w:rsidRDefault="00E56A31" w:rsidP="00E56A31">
            <w:pPr>
              <w:pStyle w:val="a8"/>
              <w:numPr>
                <w:ilvl w:val="0"/>
                <w:numId w:val="18"/>
              </w:numPr>
              <w:autoSpaceDE w:val="0"/>
              <w:autoSpaceDN w:val="0"/>
              <w:adjustRightInd w:val="0"/>
              <w:spacing w:line="240" w:lineRule="exact"/>
              <w:ind w:leftChars="0" w:left="457"/>
              <w:jc w:val="both"/>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日常營業活動公平且透明，從事商業活動，交易前確認交易對象是否有</w:t>
            </w:r>
            <w:proofErr w:type="gramStart"/>
            <w:r w:rsidRPr="00E56A31">
              <w:rPr>
                <w:rFonts w:ascii="Times New Roman" w:eastAsia="標楷體" w:hAnsi="Times New Roman" w:cs="Times New Roman"/>
                <w:color w:val="000000"/>
                <w:sz w:val="22"/>
              </w:rPr>
              <w:t>不</w:t>
            </w:r>
            <w:proofErr w:type="gramEnd"/>
            <w:r w:rsidRPr="00E56A31">
              <w:rPr>
                <w:rFonts w:ascii="Times New Roman" w:eastAsia="標楷體" w:hAnsi="Times New Roman" w:cs="Times New Roman"/>
                <w:color w:val="000000"/>
                <w:sz w:val="22"/>
              </w:rPr>
              <w:t>誠信紀錄</w:t>
            </w:r>
            <w:r w:rsidRPr="00E56A31">
              <w:rPr>
                <w:rFonts w:ascii="Times New Roman" w:eastAsia="標楷體" w:hAnsi="Times New Roman" w:cs="Times New Roman"/>
                <w:color w:val="000000"/>
                <w:sz w:val="22"/>
              </w:rPr>
              <w:t>(</w:t>
            </w:r>
            <w:proofErr w:type="gramStart"/>
            <w:r w:rsidRPr="00E56A31">
              <w:rPr>
                <w:rFonts w:ascii="Times New Roman" w:eastAsia="標楷體" w:hAnsi="Times New Roman" w:cs="Times New Roman"/>
                <w:color w:val="000000"/>
                <w:sz w:val="22"/>
              </w:rPr>
              <w:t>如票</w:t>
            </w:r>
            <w:proofErr w:type="gramEnd"/>
            <w:r w:rsidRPr="00E56A31">
              <w:rPr>
                <w:rFonts w:ascii="Times New Roman" w:eastAsia="標楷體" w:hAnsi="Times New Roman" w:cs="Times New Roman"/>
                <w:color w:val="000000"/>
                <w:sz w:val="22"/>
              </w:rPr>
              <w:t>信、違約紀錄</w:t>
            </w:r>
            <w:r w:rsidRPr="00E56A31">
              <w:rPr>
                <w:rFonts w:ascii="Times New Roman" w:eastAsia="標楷體" w:hAnsi="Times New Roman" w:cs="Times New Roman"/>
                <w:color w:val="000000"/>
                <w:sz w:val="22"/>
              </w:rPr>
              <w:t>)</w:t>
            </w:r>
            <w:r w:rsidRPr="00E56A31">
              <w:rPr>
                <w:rFonts w:ascii="Times New Roman" w:eastAsia="標楷體" w:hAnsi="Times New Roman" w:cs="Times New Roman"/>
                <w:color w:val="000000"/>
                <w:sz w:val="22"/>
              </w:rPr>
              <w:t>，防止與有不誠信行為紀錄者進行交易或訂約，如交易相對人涉及不誠信行為，得隨時終止或解除契約。</w:t>
            </w:r>
          </w:p>
          <w:p w14:paraId="78D2F1E4" w14:textId="77777777" w:rsidR="00E56A31" w:rsidRPr="00E56A31" w:rsidRDefault="00E56A31" w:rsidP="00E56A31">
            <w:pPr>
              <w:spacing w:line="240" w:lineRule="exact"/>
              <w:ind w:left="457"/>
              <w:rPr>
                <w:rFonts w:ascii="Times New Roman" w:eastAsia="標楷體" w:hAnsi="Times New Roman" w:cs="Times New Roman"/>
                <w:color w:val="000000"/>
                <w:sz w:val="22"/>
              </w:rPr>
            </w:pPr>
          </w:p>
          <w:p w14:paraId="4F96AF0A" w14:textId="7A911BAA" w:rsidR="00E56A31" w:rsidRPr="00E56A31" w:rsidRDefault="00E56A31" w:rsidP="00E56A31">
            <w:pPr>
              <w:pStyle w:val="a8"/>
              <w:numPr>
                <w:ilvl w:val="0"/>
                <w:numId w:val="18"/>
              </w:numPr>
              <w:autoSpaceDE w:val="0"/>
              <w:autoSpaceDN w:val="0"/>
              <w:adjustRightInd w:val="0"/>
              <w:spacing w:line="240" w:lineRule="exact"/>
              <w:ind w:leftChars="0" w:left="457"/>
              <w:jc w:val="both"/>
              <w:textAlignment w:val="baseline"/>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本公司為健全誠信經營之管理，指定「</w:t>
            </w:r>
            <w:proofErr w:type="gramStart"/>
            <w:r w:rsidRPr="00E56A31">
              <w:rPr>
                <w:rFonts w:ascii="Times New Roman" w:eastAsia="標楷體" w:hAnsi="Times New Roman" w:cs="Times New Roman"/>
                <w:color w:val="000000"/>
                <w:sz w:val="22"/>
              </w:rPr>
              <w:t>治理暨永續</w:t>
            </w:r>
            <w:proofErr w:type="gramEnd"/>
            <w:r w:rsidRPr="00E56A31">
              <w:rPr>
                <w:rFonts w:ascii="Times New Roman" w:eastAsia="標楷體" w:hAnsi="Times New Roman" w:cs="Times New Roman"/>
                <w:color w:val="000000"/>
                <w:sz w:val="22"/>
              </w:rPr>
              <w:t>發展室」為權責單位，隸屬於董事會，負責誠信經營政策與防範方案之制定及監督執行</w:t>
            </w:r>
            <w:r w:rsidR="00AA0CB2">
              <w:rPr>
                <w:rFonts w:ascii="Times New Roman" w:eastAsia="標楷體" w:hAnsi="Times New Roman" w:cs="Times New Roman" w:hint="eastAsia"/>
                <w:color w:val="000000"/>
                <w:sz w:val="22"/>
              </w:rPr>
              <w:t>，</w:t>
            </w:r>
            <w:r w:rsidRPr="00E56A31">
              <w:rPr>
                <w:rFonts w:ascii="Times New Roman" w:eastAsia="標楷體" w:hAnsi="Times New Roman" w:cs="Times New Roman"/>
                <w:color w:val="000000"/>
                <w:sz w:val="22"/>
              </w:rPr>
              <w:t>確認各項營運活動符合法令</w:t>
            </w:r>
            <w:r w:rsidR="00AA0CB2">
              <w:rPr>
                <w:rFonts w:ascii="Times New Roman" w:eastAsia="標楷體" w:hAnsi="Times New Roman" w:cs="Times New Roman" w:hint="eastAsia"/>
                <w:color w:val="000000"/>
                <w:sz w:val="22"/>
              </w:rPr>
              <w:t>。</w:t>
            </w:r>
            <w:r w:rsidRPr="00E56A31">
              <w:rPr>
                <w:rFonts w:ascii="Times New Roman" w:eastAsia="標楷體" w:hAnsi="Times New Roman" w:cs="Times New Roman"/>
                <w:color w:val="000000"/>
                <w:sz w:val="22"/>
              </w:rPr>
              <w:t>該權責單位</w:t>
            </w:r>
            <w:r w:rsidR="00B34D2F">
              <w:rPr>
                <w:rFonts w:ascii="Times New Roman" w:eastAsia="標楷體" w:hAnsi="Times New Roman" w:cs="Times New Roman" w:hint="eastAsia"/>
                <w:color w:val="000000"/>
                <w:sz w:val="22"/>
              </w:rPr>
              <w:t>預計</w:t>
            </w:r>
            <w:r w:rsidRPr="00E56A31">
              <w:rPr>
                <w:rFonts w:ascii="Times New Roman" w:eastAsia="標楷體" w:hAnsi="Times New Roman" w:cs="Times New Roman"/>
                <w:color w:val="000000"/>
                <w:sz w:val="22"/>
              </w:rPr>
              <w:t>於</w:t>
            </w:r>
            <w:r w:rsidRPr="00E56A31">
              <w:rPr>
                <w:rFonts w:ascii="Times New Roman" w:eastAsia="標楷體" w:hAnsi="Times New Roman" w:cs="Times New Roman"/>
                <w:color w:val="000000"/>
                <w:sz w:val="22"/>
              </w:rPr>
              <w:t>111</w:t>
            </w:r>
            <w:r w:rsidRPr="00E56A31">
              <w:rPr>
                <w:rFonts w:ascii="Times New Roman" w:eastAsia="標楷體" w:hAnsi="Times New Roman" w:cs="Times New Roman"/>
                <w:color w:val="000000"/>
                <w:sz w:val="22"/>
              </w:rPr>
              <w:t>年</w:t>
            </w:r>
            <w:r w:rsidRPr="00E56A31">
              <w:rPr>
                <w:rFonts w:ascii="Times New Roman" w:eastAsia="標楷體" w:hAnsi="Times New Roman" w:cs="Times New Roman"/>
                <w:color w:val="000000"/>
                <w:sz w:val="22"/>
              </w:rPr>
              <w:t>11</w:t>
            </w:r>
            <w:r w:rsidRPr="00E56A31">
              <w:rPr>
                <w:rFonts w:ascii="Times New Roman" w:eastAsia="標楷體" w:hAnsi="Times New Roman" w:cs="Times New Roman"/>
                <w:color w:val="000000"/>
                <w:sz w:val="22"/>
              </w:rPr>
              <w:t>月</w:t>
            </w:r>
            <w:r w:rsidRPr="00E56A31">
              <w:rPr>
                <w:rFonts w:ascii="Times New Roman" w:eastAsia="標楷體" w:hAnsi="Times New Roman" w:cs="Times New Roman"/>
                <w:color w:val="000000"/>
                <w:sz w:val="22"/>
              </w:rPr>
              <w:t>10</w:t>
            </w:r>
            <w:r w:rsidRPr="00E56A31">
              <w:rPr>
                <w:rFonts w:ascii="Times New Roman" w:eastAsia="標楷體" w:hAnsi="Times New Roman" w:cs="Times New Roman"/>
                <w:color w:val="000000"/>
                <w:sz w:val="22"/>
              </w:rPr>
              <w:t>日向董事會報告</w:t>
            </w:r>
            <w:proofErr w:type="gramStart"/>
            <w:r w:rsidR="00AA0CB2">
              <w:rPr>
                <w:rFonts w:ascii="Times New Roman" w:eastAsia="標楷體" w:hAnsi="Times New Roman" w:cs="Times New Roman" w:hint="eastAsia"/>
                <w:color w:val="000000"/>
                <w:sz w:val="22"/>
              </w:rPr>
              <w:t>1</w:t>
            </w:r>
            <w:r w:rsidR="00AA0CB2">
              <w:rPr>
                <w:rFonts w:ascii="Times New Roman" w:eastAsia="標楷體" w:hAnsi="Times New Roman" w:cs="Times New Roman"/>
                <w:color w:val="000000"/>
                <w:sz w:val="22"/>
              </w:rPr>
              <w:t>10</w:t>
            </w:r>
            <w:proofErr w:type="gramEnd"/>
            <w:r w:rsidR="00AA0CB2">
              <w:rPr>
                <w:rFonts w:ascii="Times New Roman" w:eastAsia="標楷體" w:hAnsi="Times New Roman" w:cs="Times New Roman" w:hint="eastAsia"/>
                <w:color w:val="000000"/>
                <w:sz w:val="22"/>
              </w:rPr>
              <w:t>年度</w:t>
            </w:r>
            <w:r w:rsidRPr="00E56A31">
              <w:rPr>
                <w:rFonts w:ascii="Times New Roman" w:eastAsia="標楷體" w:hAnsi="Times New Roman" w:cs="Times New Roman"/>
                <w:color w:val="000000"/>
                <w:sz w:val="22"/>
              </w:rPr>
              <w:t>執行情形。</w:t>
            </w:r>
          </w:p>
          <w:p w14:paraId="62C5EC2C" w14:textId="77777777" w:rsidR="00E56A31" w:rsidRPr="00E56A31" w:rsidRDefault="00E56A31" w:rsidP="00E56A31">
            <w:pPr>
              <w:spacing w:line="240" w:lineRule="exact"/>
              <w:ind w:left="457"/>
              <w:rPr>
                <w:rFonts w:ascii="Times New Roman" w:eastAsia="標楷體" w:hAnsi="Times New Roman" w:cs="Times New Roman"/>
                <w:color w:val="000000"/>
                <w:sz w:val="22"/>
              </w:rPr>
            </w:pPr>
          </w:p>
          <w:p w14:paraId="5E023025" w14:textId="783FAD41" w:rsidR="00E56A31" w:rsidRPr="00E56A31" w:rsidRDefault="00E56A31" w:rsidP="00E56A31">
            <w:pPr>
              <w:pStyle w:val="a8"/>
              <w:numPr>
                <w:ilvl w:val="0"/>
                <w:numId w:val="18"/>
              </w:numPr>
              <w:autoSpaceDE w:val="0"/>
              <w:autoSpaceDN w:val="0"/>
              <w:adjustRightInd w:val="0"/>
              <w:spacing w:line="240" w:lineRule="exact"/>
              <w:ind w:leftChars="0" w:left="457"/>
              <w:jc w:val="both"/>
              <w:textAlignment w:val="baseline"/>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本公司</w:t>
            </w:r>
            <w:r w:rsidR="00AA0CB2">
              <w:rPr>
                <w:rFonts w:ascii="Times New Roman" w:eastAsia="標楷體" w:hAnsi="Times New Roman" w:cs="Times New Roman" w:hint="eastAsia"/>
                <w:color w:val="000000"/>
                <w:sz w:val="22"/>
              </w:rPr>
              <w:t>之</w:t>
            </w:r>
            <w:r w:rsidRPr="00E56A31">
              <w:rPr>
                <w:rFonts w:ascii="Times New Roman" w:eastAsia="標楷體" w:hAnsi="Times New Roman" w:cs="Times New Roman"/>
                <w:color w:val="000000"/>
                <w:sz w:val="22"/>
              </w:rPr>
              <w:t>「誠信經營守則」，利害關係人對於有利害關係之事務均予以迴避，不得藉其在公司擔任之職位，獲得任何不正當利益。</w:t>
            </w:r>
          </w:p>
          <w:p w14:paraId="14FDE551" w14:textId="77777777" w:rsidR="00E56A31" w:rsidRPr="00E56A31" w:rsidRDefault="00E56A31" w:rsidP="004C6155">
            <w:pPr>
              <w:spacing w:line="240" w:lineRule="exact"/>
              <w:ind w:leftChars="190" w:left="456"/>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對董事會所列議案，其自身或其代表之法人有利害關係，致有害於公司利益之虞者，得陳述意見及答詢，不得加入討論及表決，且討論及表決時應予迴避，並不得代理其他董事行使其表決權。</w:t>
            </w:r>
          </w:p>
          <w:p w14:paraId="6B532126" w14:textId="77777777" w:rsidR="00E56A31" w:rsidRPr="00E56A31" w:rsidRDefault="00E56A31" w:rsidP="00AA0CB2">
            <w:pPr>
              <w:spacing w:line="240" w:lineRule="exact"/>
              <w:rPr>
                <w:rFonts w:ascii="Times New Roman" w:eastAsia="標楷體" w:hAnsi="Times New Roman" w:cs="Times New Roman"/>
                <w:color w:val="000000"/>
                <w:sz w:val="22"/>
              </w:rPr>
            </w:pPr>
          </w:p>
          <w:p w14:paraId="6F2BAF01" w14:textId="77777777" w:rsidR="00E56A31" w:rsidRPr="00E56A31" w:rsidRDefault="00E56A31" w:rsidP="00AA0CB2">
            <w:pPr>
              <w:pStyle w:val="a8"/>
              <w:numPr>
                <w:ilvl w:val="0"/>
                <w:numId w:val="18"/>
              </w:numPr>
              <w:autoSpaceDE w:val="0"/>
              <w:autoSpaceDN w:val="0"/>
              <w:adjustRightInd w:val="0"/>
              <w:spacing w:line="240" w:lineRule="exact"/>
              <w:ind w:leftChars="0" w:left="457"/>
              <w:jc w:val="both"/>
              <w:textAlignment w:val="baseline"/>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本公司之會計制度，係依主管機關規定及其他有關法令規章等訂定，並依會計事務性質、業務實際情形及發展暨管理上之需要釐訂。</w:t>
            </w:r>
          </w:p>
          <w:p w14:paraId="79E5B178" w14:textId="5EE0818A" w:rsidR="00E56A31" w:rsidRPr="00E56A31" w:rsidRDefault="00E56A31" w:rsidP="00AA0CB2">
            <w:pPr>
              <w:spacing w:line="240" w:lineRule="exact"/>
              <w:ind w:leftChars="190" w:left="456"/>
              <w:jc w:val="both"/>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內部控制方面明訂各項業務分別由各功能部門共同完成，藉此達成職能分工及勾</w:t>
            </w:r>
            <w:proofErr w:type="gramStart"/>
            <w:r w:rsidRPr="00E56A31">
              <w:rPr>
                <w:rFonts w:ascii="Times New Roman" w:eastAsia="標楷體" w:hAnsi="Times New Roman" w:cs="Times New Roman"/>
                <w:color w:val="000000"/>
                <w:sz w:val="22"/>
              </w:rPr>
              <w:t>稽</w:t>
            </w:r>
            <w:proofErr w:type="gramEnd"/>
            <w:r w:rsidRPr="00E56A31">
              <w:rPr>
                <w:rFonts w:ascii="Times New Roman" w:eastAsia="標楷體" w:hAnsi="Times New Roman" w:cs="Times New Roman"/>
                <w:color w:val="000000"/>
                <w:sz w:val="22"/>
              </w:rPr>
              <w:t>功能；從事交易時，並依公司內部規章及外部法規辦理，遵循作業流程，</w:t>
            </w:r>
            <w:proofErr w:type="gramStart"/>
            <w:r w:rsidRPr="00E56A31">
              <w:rPr>
                <w:rFonts w:ascii="Times New Roman" w:eastAsia="標楷體" w:hAnsi="Times New Roman" w:cs="Times New Roman"/>
                <w:color w:val="000000"/>
                <w:sz w:val="22"/>
              </w:rPr>
              <w:t>釐</w:t>
            </w:r>
            <w:proofErr w:type="gramEnd"/>
            <w:r w:rsidRPr="00E56A31">
              <w:rPr>
                <w:rFonts w:ascii="Times New Roman" w:eastAsia="標楷體" w:hAnsi="Times New Roman" w:cs="Times New Roman"/>
                <w:color w:val="000000"/>
                <w:sz w:val="22"/>
              </w:rPr>
              <w:t>清相關權責，職務有所衝突之工作則避免相互兼任或互為代理，以防止舞弊，並輔以各單位之自行查核與稽核單位之內部查核，以達到內部控制之目的。</w:t>
            </w:r>
          </w:p>
          <w:p w14:paraId="7BD64F63" w14:textId="77777777" w:rsidR="00E56A31" w:rsidRPr="00E56A31" w:rsidRDefault="00E56A31" w:rsidP="00E56A31">
            <w:pPr>
              <w:spacing w:line="240" w:lineRule="exact"/>
              <w:rPr>
                <w:rFonts w:ascii="Times New Roman" w:eastAsia="標楷體" w:hAnsi="Times New Roman" w:cs="Times New Roman"/>
                <w:color w:val="000000"/>
                <w:sz w:val="22"/>
              </w:rPr>
            </w:pPr>
          </w:p>
          <w:p w14:paraId="67B08079" w14:textId="278E274D" w:rsidR="00E56A31" w:rsidRPr="00E56A31" w:rsidRDefault="00AA0CB2" w:rsidP="00B01CC5">
            <w:pPr>
              <w:pStyle w:val="a8"/>
              <w:numPr>
                <w:ilvl w:val="0"/>
                <w:numId w:val="18"/>
              </w:numPr>
              <w:autoSpaceDE w:val="0"/>
              <w:autoSpaceDN w:val="0"/>
              <w:adjustRightInd w:val="0"/>
              <w:spacing w:line="240" w:lineRule="exact"/>
              <w:ind w:leftChars="0" w:left="457"/>
              <w:jc w:val="both"/>
              <w:textAlignment w:val="baseline"/>
              <w:rPr>
                <w:rFonts w:ascii="Times New Roman" w:eastAsia="標楷體" w:hAnsi="Times New Roman" w:cs="Times New Roman"/>
                <w:color w:val="000000"/>
                <w:sz w:val="22"/>
              </w:rPr>
            </w:pPr>
            <w:r>
              <w:rPr>
                <w:rFonts w:ascii="Times New Roman" w:eastAsia="標楷體" w:hAnsi="Times New Roman" w:cs="Times New Roman" w:hint="eastAsia"/>
                <w:color w:val="000000"/>
                <w:sz w:val="22"/>
              </w:rPr>
              <w:t>每</w:t>
            </w:r>
            <w:r w:rsidR="00E56A31" w:rsidRPr="00E56A31">
              <w:rPr>
                <w:rFonts w:ascii="Times New Roman" w:eastAsia="標楷體" w:hAnsi="Times New Roman" w:cs="Times New Roman"/>
                <w:color w:val="000000"/>
                <w:sz w:val="22"/>
              </w:rPr>
              <w:t>季宣導</w:t>
            </w:r>
            <w:r w:rsidR="0083108B">
              <w:rPr>
                <w:rFonts w:ascii="Times New Roman" w:eastAsia="標楷體" w:hAnsi="Times New Roman" w:cs="Times New Roman" w:hint="eastAsia"/>
                <w:color w:val="000000"/>
                <w:sz w:val="22"/>
              </w:rPr>
              <w:t>「</w:t>
            </w:r>
            <w:r w:rsidR="0083108B" w:rsidRPr="00E56A31">
              <w:rPr>
                <w:rFonts w:ascii="Times New Roman" w:eastAsia="標楷體" w:hAnsi="Times New Roman" w:cs="Times New Roman"/>
                <w:color w:val="000000"/>
                <w:sz w:val="22"/>
              </w:rPr>
              <w:t>誠信經營守則</w:t>
            </w:r>
            <w:r w:rsidR="0083108B">
              <w:rPr>
                <w:rFonts w:ascii="Times New Roman" w:eastAsia="標楷體" w:hAnsi="Times New Roman" w:cs="Times New Roman" w:hint="eastAsia"/>
                <w:color w:val="000000"/>
                <w:sz w:val="22"/>
              </w:rPr>
              <w:t>」、「道德行為準則」、</w:t>
            </w:r>
            <w:r w:rsidR="00E56A31" w:rsidRPr="00E56A31">
              <w:rPr>
                <w:rFonts w:ascii="Times New Roman" w:eastAsia="標楷體" w:hAnsi="Times New Roman" w:cs="Times New Roman"/>
                <w:color w:val="000000"/>
                <w:sz w:val="22"/>
              </w:rPr>
              <w:t>「從業人員倫理道德規範宣導及舉報制度」，並提供同仁發現違反法令、倫理道德規範或</w:t>
            </w:r>
            <w:proofErr w:type="gramStart"/>
            <w:r w:rsidR="00E56A31" w:rsidRPr="00E56A31">
              <w:rPr>
                <w:rFonts w:ascii="Times New Roman" w:eastAsia="標楷體" w:hAnsi="Times New Roman" w:cs="Times New Roman"/>
                <w:color w:val="000000"/>
                <w:sz w:val="22"/>
              </w:rPr>
              <w:t>不</w:t>
            </w:r>
            <w:proofErr w:type="gramEnd"/>
            <w:r w:rsidR="00E56A31" w:rsidRPr="00E56A31">
              <w:rPr>
                <w:rFonts w:ascii="Times New Roman" w:eastAsia="標楷體" w:hAnsi="Times New Roman" w:cs="Times New Roman"/>
                <w:color w:val="000000"/>
                <w:sz w:val="22"/>
              </w:rPr>
              <w:t>誠信行為時之舉報管道。將「誠信經營守則」列入新人訓練課程，課程時數為</w:t>
            </w:r>
            <w:r w:rsidR="00E56A31" w:rsidRPr="00E56A31">
              <w:rPr>
                <w:rFonts w:ascii="Times New Roman" w:eastAsia="標楷體" w:hAnsi="Times New Roman" w:cs="Times New Roman"/>
                <w:color w:val="000000"/>
                <w:sz w:val="22"/>
              </w:rPr>
              <w:t>0.5</w:t>
            </w:r>
            <w:r w:rsidR="00E56A31" w:rsidRPr="00E56A31">
              <w:rPr>
                <w:rFonts w:ascii="Times New Roman" w:eastAsia="標楷體" w:hAnsi="Times New Roman" w:cs="Times New Roman"/>
                <w:color w:val="000000"/>
                <w:sz w:val="22"/>
              </w:rPr>
              <w:t>小時。</w:t>
            </w:r>
            <w:r w:rsidR="00E56A31" w:rsidRPr="00E56A31">
              <w:rPr>
                <w:rFonts w:ascii="Times New Roman" w:eastAsia="標楷體" w:hAnsi="Times New Roman" w:cs="Times New Roman"/>
                <w:color w:val="000000"/>
                <w:sz w:val="22"/>
              </w:rPr>
              <w:t>110</w:t>
            </w:r>
            <w:r w:rsidR="00E56A31" w:rsidRPr="00E56A31">
              <w:rPr>
                <w:rFonts w:ascii="Times New Roman" w:eastAsia="標楷體" w:hAnsi="Times New Roman" w:cs="Times New Roman"/>
                <w:color w:val="000000"/>
                <w:sz w:val="22"/>
              </w:rPr>
              <w:t>年宣導人次約</w:t>
            </w:r>
            <w:r w:rsidR="00E56A31" w:rsidRPr="00E56A31">
              <w:rPr>
                <w:rFonts w:ascii="Times New Roman" w:eastAsia="標楷體" w:hAnsi="Times New Roman" w:cs="Times New Roman"/>
                <w:color w:val="000000"/>
                <w:sz w:val="22"/>
              </w:rPr>
              <w:t>300</w:t>
            </w:r>
            <w:r w:rsidR="00E56A31" w:rsidRPr="00E56A31">
              <w:rPr>
                <w:rFonts w:ascii="Times New Roman" w:eastAsia="標楷體" w:hAnsi="Times New Roman" w:cs="Times New Roman"/>
                <w:color w:val="000000"/>
                <w:sz w:val="22"/>
              </w:rPr>
              <w:t>人、受訓人次約</w:t>
            </w:r>
            <w:r w:rsidR="00E56A31" w:rsidRPr="00E56A31">
              <w:rPr>
                <w:rFonts w:ascii="Times New Roman" w:eastAsia="標楷體" w:hAnsi="Times New Roman" w:cs="Times New Roman"/>
                <w:color w:val="000000"/>
                <w:sz w:val="22"/>
              </w:rPr>
              <w:t>180</w:t>
            </w:r>
            <w:r w:rsidR="00E56A31" w:rsidRPr="00E56A31">
              <w:rPr>
                <w:rFonts w:ascii="Times New Roman" w:eastAsia="標楷體" w:hAnsi="Times New Roman" w:cs="Times New Roman"/>
                <w:color w:val="000000"/>
                <w:sz w:val="22"/>
              </w:rPr>
              <w:t>人。</w:t>
            </w:r>
          </w:p>
          <w:p w14:paraId="793D975E" w14:textId="77777777" w:rsidR="00E56A31" w:rsidRPr="00E56A31" w:rsidRDefault="00E56A31" w:rsidP="00E56A31">
            <w:pPr>
              <w:spacing w:line="240" w:lineRule="exact"/>
              <w:rPr>
                <w:rFonts w:ascii="Times New Roman" w:eastAsia="標楷體" w:hAnsi="Times New Roman" w:cs="Times New Roman"/>
                <w:color w:val="000000"/>
                <w:sz w:val="22"/>
              </w:rPr>
            </w:pPr>
          </w:p>
        </w:tc>
      </w:tr>
      <w:tr w:rsidR="00A01908" w:rsidRPr="00BE1538" w14:paraId="050D8701" w14:textId="77777777" w:rsidTr="00A01908">
        <w:tc>
          <w:tcPr>
            <w:tcW w:w="4374" w:type="dxa"/>
            <w:tcBorders>
              <w:top w:val="single" w:sz="4" w:space="0" w:color="auto"/>
              <w:left w:val="single" w:sz="4" w:space="0" w:color="auto"/>
              <w:bottom w:val="single" w:sz="4" w:space="0" w:color="auto"/>
              <w:right w:val="single" w:sz="4" w:space="0" w:color="auto"/>
            </w:tcBorders>
            <w:shd w:val="clear" w:color="auto" w:fill="auto"/>
          </w:tcPr>
          <w:p w14:paraId="5865CE15" w14:textId="1FA14679" w:rsidR="00AA0CB2" w:rsidRDefault="00E56A31" w:rsidP="00427006">
            <w:pPr>
              <w:pStyle w:val="a8"/>
              <w:numPr>
                <w:ilvl w:val="0"/>
                <w:numId w:val="37"/>
              </w:numPr>
              <w:spacing w:line="240" w:lineRule="exact"/>
              <w:ind w:leftChars="0"/>
              <w:rPr>
                <w:rFonts w:ascii="Times New Roman" w:eastAsia="標楷體" w:hAnsi="Times New Roman" w:cs="Times New Roman"/>
                <w:color w:val="000000"/>
                <w:sz w:val="22"/>
              </w:rPr>
            </w:pPr>
            <w:r w:rsidRPr="00AA0CB2">
              <w:rPr>
                <w:rFonts w:ascii="Times New Roman" w:eastAsia="標楷體" w:hAnsi="Times New Roman" w:cs="Times New Roman"/>
                <w:color w:val="000000"/>
                <w:sz w:val="22"/>
              </w:rPr>
              <w:lastRenderedPageBreak/>
              <w:t>公司檢舉制度之運作情形</w:t>
            </w:r>
          </w:p>
          <w:p w14:paraId="09196501" w14:textId="77777777" w:rsidR="00427006" w:rsidRPr="00427006" w:rsidRDefault="00427006" w:rsidP="00427006">
            <w:pPr>
              <w:spacing w:line="240" w:lineRule="exact"/>
              <w:rPr>
                <w:rFonts w:ascii="Times New Roman" w:eastAsia="標楷體" w:hAnsi="Times New Roman" w:cs="Times New Roman"/>
                <w:color w:val="000000"/>
                <w:sz w:val="22"/>
              </w:rPr>
            </w:pPr>
          </w:p>
          <w:p w14:paraId="3F118A27" w14:textId="77777777" w:rsidR="00E56A31" w:rsidRPr="00E56A31" w:rsidRDefault="00E56A31" w:rsidP="00E56A31">
            <w:pPr>
              <w:pStyle w:val="a8"/>
              <w:numPr>
                <w:ilvl w:val="0"/>
                <w:numId w:val="19"/>
              </w:numPr>
              <w:autoSpaceDE w:val="0"/>
              <w:autoSpaceDN w:val="0"/>
              <w:adjustRightInd w:val="0"/>
              <w:spacing w:line="240" w:lineRule="exact"/>
              <w:ind w:leftChars="15" w:left="476" w:hangingChars="200" w:hanging="440"/>
              <w:jc w:val="both"/>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公司是否訂定具體檢舉及獎勵制度，並建立便利檢舉管道，及針對被檢舉對象指派適當之受理專責人員？</w:t>
            </w:r>
          </w:p>
          <w:p w14:paraId="1EEDCD57" w14:textId="5E02BE73" w:rsidR="00E56A31" w:rsidRDefault="00E56A31" w:rsidP="00E56A31">
            <w:pPr>
              <w:spacing w:line="240" w:lineRule="exact"/>
              <w:rPr>
                <w:rFonts w:ascii="Times New Roman" w:eastAsia="標楷體" w:hAnsi="Times New Roman" w:cs="Times New Roman"/>
                <w:color w:val="000000"/>
                <w:sz w:val="22"/>
              </w:rPr>
            </w:pPr>
          </w:p>
          <w:p w14:paraId="2A51328C" w14:textId="080CE680" w:rsidR="00BC5DC7" w:rsidRDefault="00BC5DC7" w:rsidP="00E56A31">
            <w:pPr>
              <w:spacing w:line="240" w:lineRule="exact"/>
              <w:rPr>
                <w:rFonts w:ascii="Times New Roman" w:eastAsia="標楷體" w:hAnsi="Times New Roman" w:cs="Times New Roman"/>
                <w:color w:val="000000"/>
                <w:sz w:val="22"/>
              </w:rPr>
            </w:pPr>
          </w:p>
          <w:p w14:paraId="71F37478" w14:textId="77777777" w:rsidR="00BC5DC7" w:rsidRPr="00E56A31" w:rsidRDefault="00BC5DC7" w:rsidP="00E56A31">
            <w:pPr>
              <w:spacing w:line="240" w:lineRule="exact"/>
              <w:rPr>
                <w:rFonts w:ascii="Times New Roman" w:eastAsia="標楷體" w:hAnsi="Times New Roman" w:cs="Times New Roman"/>
                <w:color w:val="000000"/>
                <w:sz w:val="22"/>
              </w:rPr>
            </w:pPr>
          </w:p>
          <w:p w14:paraId="23EB4DE9" w14:textId="4C6F788E" w:rsidR="00E56A31" w:rsidRDefault="00E56A31" w:rsidP="00E56A31">
            <w:pPr>
              <w:spacing w:line="240" w:lineRule="exact"/>
              <w:rPr>
                <w:rFonts w:ascii="Times New Roman" w:eastAsia="標楷體" w:hAnsi="Times New Roman" w:cs="Times New Roman"/>
                <w:color w:val="000000"/>
                <w:sz w:val="22"/>
              </w:rPr>
            </w:pPr>
          </w:p>
          <w:p w14:paraId="6B70AE55" w14:textId="77777777" w:rsidR="00BC5DC7" w:rsidRPr="00E56A31" w:rsidRDefault="00BC5DC7" w:rsidP="00E56A31">
            <w:pPr>
              <w:spacing w:line="240" w:lineRule="exact"/>
              <w:rPr>
                <w:rFonts w:ascii="Times New Roman" w:eastAsia="標楷體" w:hAnsi="Times New Roman" w:cs="Times New Roman"/>
                <w:color w:val="000000"/>
                <w:sz w:val="22"/>
              </w:rPr>
            </w:pPr>
          </w:p>
          <w:p w14:paraId="7420527D" w14:textId="77777777" w:rsidR="00E56A31" w:rsidRPr="00E56A31" w:rsidRDefault="00E56A31" w:rsidP="00E56A31">
            <w:pPr>
              <w:spacing w:line="240" w:lineRule="exact"/>
              <w:rPr>
                <w:rFonts w:ascii="Times New Roman" w:eastAsia="標楷體" w:hAnsi="Times New Roman" w:cs="Times New Roman"/>
                <w:color w:val="000000"/>
                <w:sz w:val="22"/>
              </w:rPr>
            </w:pPr>
          </w:p>
          <w:p w14:paraId="17097056" w14:textId="77777777" w:rsidR="00E56A31" w:rsidRPr="00E56A31" w:rsidRDefault="00E56A31" w:rsidP="00E56A31">
            <w:pPr>
              <w:pStyle w:val="a8"/>
              <w:numPr>
                <w:ilvl w:val="0"/>
                <w:numId w:val="19"/>
              </w:numPr>
              <w:autoSpaceDE w:val="0"/>
              <w:autoSpaceDN w:val="0"/>
              <w:adjustRightInd w:val="0"/>
              <w:spacing w:line="240" w:lineRule="exact"/>
              <w:ind w:leftChars="15" w:left="476" w:hangingChars="200" w:hanging="440"/>
              <w:jc w:val="both"/>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公司是否訂定受理檢舉事項之調查標準作業程序、調查完成後應採取之後續措施及相關保密機制？</w:t>
            </w:r>
          </w:p>
          <w:p w14:paraId="60274E82" w14:textId="77777777" w:rsidR="00E56A31" w:rsidRPr="00E56A31" w:rsidRDefault="00E56A31" w:rsidP="00E56A31">
            <w:pPr>
              <w:spacing w:line="240" w:lineRule="exact"/>
              <w:rPr>
                <w:rFonts w:ascii="Times New Roman" w:eastAsia="標楷體" w:hAnsi="Times New Roman" w:cs="Times New Roman"/>
                <w:color w:val="000000"/>
                <w:sz w:val="22"/>
              </w:rPr>
            </w:pPr>
          </w:p>
          <w:p w14:paraId="5EFBC510" w14:textId="77777777" w:rsidR="00E56A31" w:rsidRPr="00E56A31" w:rsidRDefault="00E56A31" w:rsidP="00E56A31">
            <w:pPr>
              <w:pStyle w:val="a8"/>
              <w:numPr>
                <w:ilvl w:val="0"/>
                <w:numId w:val="19"/>
              </w:numPr>
              <w:autoSpaceDE w:val="0"/>
              <w:autoSpaceDN w:val="0"/>
              <w:adjustRightInd w:val="0"/>
              <w:spacing w:line="240" w:lineRule="exact"/>
              <w:ind w:leftChars="15" w:left="476" w:hangingChars="200" w:hanging="440"/>
              <w:jc w:val="both"/>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公司是否採取保護檢舉人不因檢舉而遭受不當處置之措施？</w:t>
            </w: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7BC3EFF8" w14:textId="53168839" w:rsidR="00E56A31" w:rsidRDefault="00E56A31" w:rsidP="00E56A31">
            <w:pPr>
              <w:spacing w:line="240" w:lineRule="exact"/>
              <w:rPr>
                <w:rFonts w:ascii="Times New Roman" w:eastAsia="標楷體" w:hAnsi="Times New Roman" w:cs="Times New Roman"/>
                <w:color w:val="000000"/>
                <w:sz w:val="22"/>
              </w:rPr>
            </w:pPr>
          </w:p>
          <w:p w14:paraId="2274CB20" w14:textId="77777777" w:rsidR="00AA0CB2" w:rsidRPr="00E56A31" w:rsidRDefault="00AA0CB2" w:rsidP="00E56A31">
            <w:pPr>
              <w:spacing w:line="240" w:lineRule="exact"/>
              <w:rPr>
                <w:rFonts w:ascii="Times New Roman" w:eastAsia="標楷體" w:hAnsi="Times New Roman" w:cs="Times New Roman"/>
                <w:color w:val="000000"/>
                <w:sz w:val="22"/>
              </w:rPr>
            </w:pPr>
          </w:p>
          <w:p w14:paraId="26D9F249" w14:textId="77777777" w:rsidR="00E56A31" w:rsidRPr="00E56A31" w:rsidRDefault="00E56A31" w:rsidP="00AA1349">
            <w:pPr>
              <w:spacing w:line="240" w:lineRule="exact"/>
              <w:jc w:val="center"/>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sym w:font="Wingdings" w:char="F0FC"/>
            </w:r>
          </w:p>
          <w:p w14:paraId="1230914C" w14:textId="77777777" w:rsidR="00E56A31" w:rsidRPr="00E56A31" w:rsidRDefault="00E56A31" w:rsidP="00AA1349">
            <w:pPr>
              <w:spacing w:line="240" w:lineRule="exact"/>
              <w:jc w:val="center"/>
              <w:rPr>
                <w:rFonts w:ascii="Times New Roman" w:eastAsia="標楷體" w:hAnsi="Times New Roman" w:cs="Times New Roman"/>
                <w:color w:val="000000"/>
                <w:sz w:val="22"/>
              </w:rPr>
            </w:pPr>
          </w:p>
          <w:p w14:paraId="4E21B8FD" w14:textId="77777777" w:rsidR="00E56A31" w:rsidRPr="00E56A31" w:rsidRDefault="00E56A31" w:rsidP="0040793F">
            <w:pPr>
              <w:spacing w:line="240" w:lineRule="exact"/>
              <w:rPr>
                <w:rFonts w:ascii="Times New Roman" w:eastAsia="標楷體" w:hAnsi="Times New Roman" w:cs="Times New Roman"/>
                <w:color w:val="000000"/>
                <w:sz w:val="22"/>
              </w:rPr>
            </w:pPr>
          </w:p>
          <w:p w14:paraId="7EC297D9" w14:textId="77777777" w:rsidR="00E56A31" w:rsidRPr="00E56A31" w:rsidRDefault="00E56A31" w:rsidP="00AA1349">
            <w:pPr>
              <w:spacing w:line="240" w:lineRule="exact"/>
              <w:jc w:val="center"/>
              <w:rPr>
                <w:rFonts w:ascii="Times New Roman" w:eastAsia="標楷體" w:hAnsi="Times New Roman" w:cs="Times New Roman"/>
                <w:color w:val="000000"/>
                <w:sz w:val="22"/>
              </w:rPr>
            </w:pPr>
          </w:p>
          <w:p w14:paraId="0A486D27" w14:textId="77777777" w:rsidR="00E56A31" w:rsidRPr="00E56A31" w:rsidRDefault="00E56A31" w:rsidP="00AA1349">
            <w:pPr>
              <w:spacing w:line="240" w:lineRule="exact"/>
              <w:jc w:val="center"/>
              <w:rPr>
                <w:rFonts w:ascii="Times New Roman" w:eastAsia="標楷體" w:hAnsi="Times New Roman" w:cs="Times New Roman"/>
                <w:color w:val="000000"/>
                <w:sz w:val="22"/>
              </w:rPr>
            </w:pPr>
          </w:p>
          <w:p w14:paraId="17901476" w14:textId="5CDCEF69" w:rsidR="00E56A31" w:rsidRDefault="00E56A31" w:rsidP="00AA1349">
            <w:pPr>
              <w:spacing w:line="240" w:lineRule="exact"/>
              <w:jc w:val="center"/>
              <w:rPr>
                <w:rFonts w:ascii="Times New Roman" w:eastAsia="標楷體" w:hAnsi="Times New Roman" w:cs="Times New Roman"/>
                <w:color w:val="000000"/>
                <w:sz w:val="22"/>
              </w:rPr>
            </w:pPr>
          </w:p>
          <w:p w14:paraId="22D964CA" w14:textId="08FC6477" w:rsidR="00BC5DC7" w:rsidRDefault="00BC5DC7" w:rsidP="00AA1349">
            <w:pPr>
              <w:spacing w:line="240" w:lineRule="exact"/>
              <w:jc w:val="center"/>
              <w:rPr>
                <w:rFonts w:ascii="Times New Roman" w:eastAsia="標楷體" w:hAnsi="Times New Roman" w:cs="Times New Roman"/>
                <w:color w:val="000000"/>
                <w:sz w:val="22"/>
              </w:rPr>
            </w:pPr>
          </w:p>
          <w:p w14:paraId="55A6DCDB" w14:textId="7D739D2A" w:rsidR="00BC5DC7" w:rsidRDefault="00BC5DC7" w:rsidP="00AA1349">
            <w:pPr>
              <w:spacing w:line="240" w:lineRule="exact"/>
              <w:jc w:val="center"/>
              <w:rPr>
                <w:rFonts w:ascii="Times New Roman" w:eastAsia="標楷體" w:hAnsi="Times New Roman" w:cs="Times New Roman"/>
                <w:color w:val="000000"/>
                <w:sz w:val="22"/>
              </w:rPr>
            </w:pPr>
          </w:p>
          <w:p w14:paraId="57614BC4" w14:textId="77777777" w:rsidR="00BC5DC7" w:rsidRPr="00E56A31" w:rsidRDefault="00BC5DC7" w:rsidP="00AA1349">
            <w:pPr>
              <w:spacing w:line="240" w:lineRule="exact"/>
              <w:jc w:val="center"/>
              <w:rPr>
                <w:rFonts w:ascii="Times New Roman" w:eastAsia="標楷體" w:hAnsi="Times New Roman" w:cs="Times New Roman"/>
                <w:color w:val="000000"/>
                <w:sz w:val="22"/>
              </w:rPr>
            </w:pPr>
          </w:p>
          <w:p w14:paraId="0D6DBB8D" w14:textId="77777777" w:rsidR="00E56A31" w:rsidRPr="00E56A31" w:rsidRDefault="00E56A31" w:rsidP="00AA1349">
            <w:pPr>
              <w:spacing w:line="240" w:lineRule="exact"/>
              <w:jc w:val="center"/>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sym w:font="Wingdings" w:char="F0FC"/>
            </w:r>
          </w:p>
          <w:p w14:paraId="45C0CB0B" w14:textId="77777777" w:rsidR="00E56A31" w:rsidRPr="00E56A31" w:rsidRDefault="00E56A31" w:rsidP="00AA1349">
            <w:pPr>
              <w:spacing w:line="240" w:lineRule="exact"/>
              <w:jc w:val="center"/>
              <w:rPr>
                <w:rFonts w:ascii="Times New Roman" w:eastAsia="標楷體" w:hAnsi="Times New Roman" w:cs="Times New Roman"/>
                <w:color w:val="000000"/>
                <w:sz w:val="22"/>
              </w:rPr>
            </w:pPr>
          </w:p>
          <w:p w14:paraId="232AE4B4" w14:textId="77777777" w:rsidR="00E56A31" w:rsidRPr="00E56A31" w:rsidRDefault="00E56A31" w:rsidP="0040793F">
            <w:pPr>
              <w:spacing w:line="240" w:lineRule="exact"/>
              <w:rPr>
                <w:rFonts w:ascii="Times New Roman" w:eastAsia="標楷體" w:hAnsi="Times New Roman" w:cs="Times New Roman"/>
                <w:color w:val="000000"/>
                <w:sz w:val="22"/>
              </w:rPr>
            </w:pPr>
          </w:p>
          <w:p w14:paraId="3F9499F8" w14:textId="77777777" w:rsidR="00E56A31" w:rsidRPr="00E56A31" w:rsidRDefault="00E56A31" w:rsidP="00AA1349">
            <w:pPr>
              <w:spacing w:line="240" w:lineRule="exact"/>
              <w:jc w:val="center"/>
              <w:rPr>
                <w:rFonts w:ascii="Times New Roman" w:eastAsia="標楷體" w:hAnsi="Times New Roman" w:cs="Times New Roman"/>
                <w:color w:val="000000"/>
                <w:sz w:val="22"/>
              </w:rPr>
            </w:pPr>
          </w:p>
          <w:p w14:paraId="42E38AFF" w14:textId="77777777" w:rsidR="00E56A31" w:rsidRPr="00E56A31" w:rsidRDefault="00E56A31" w:rsidP="00AA1349">
            <w:pPr>
              <w:spacing w:line="240" w:lineRule="exact"/>
              <w:jc w:val="center"/>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sym w:font="Wingdings" w:char="F0FC"/>
            </w:r>
          </w:p>
          <w:p w14:paraId="2E58328D" w14:textId="77777777" w:rsidR="00E56A31" w:rsidRPr="00E56A31" w:rsidRDefault="00E56A31" w:rsidP="00E56A31">
            <w:pPr>
              <w:spacing w:line="240" w:lineRule="exact"/>
              <w:rPr>
                <w:rFonts w:ascii="Times New Roman" w:eastAsia="標楷體" w:hAnsi="Times New Roman" w:cs="Times New Roman"/>
                <w:color w:val="000000"/>
                <w:sz w:val="22"/>
              </w:rPr>
            </w:pP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089823DE" w14:textId="77777777" w:rsidR="00E56A31" w:rsidRPr="00E56A31" w:rsidRDefault="00E56A31" w:rsidP="00E56A31">
            <w:pPr>
              <w:spacing w:line="240" w:lineRule="exact"/>
              <w:rPr>
                <w:rFonts w:ascii="Times New Roman" w:eastAsia="標楷體" w:hAnsi="Times New Roman" w:cs="Times New Roman"/>
                <w:color w:val="000000"/>
                <w:sz w:val="22"/>
              </w:rPr>
            </w:pP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4FA4AA8E" w14:textId="75A14AFC" w:rsidR="00E56A31" w:rsidRDefault="00E56A31" w:rsidP="0040793F">
            <w:pPr>
              <w:spacing w:line="240" w:lineRule="exact"/>
              <w:ind w:leftChars="-13" w:left="-31"/>
              <w:rPr>
                <w:rFonts w:ascii="Times New Roman" w:eastAsia="標楷體" w:hAnsi="Times New Roman" w:cs="Times New Roman"/>
                <w:color w:val="000000"/>
                <w:sz w:val="22"/>
              </w:rPr>
            </w:pPr>
          </w:p>
          <w:p w14:paraId="47C6A6DF" w14:textId="77777777" w:rsidR="00AA0CB2" w:rsidRPr="00E56A31" w:rsidRDefault="00AA0CB2" w:rsidP="0040793F">
            <w:pPr>
              <w:spacing w:line="240" w:lineRule="exact"/>
              <w:ind w:leftChars="-13" w:left="-31"/>
              <w:rPr>
                <w:rFonts w:ascii="Times New Roman" w:eastAsia="標楷體" w:hAnsi="Times New Roman" w:cs="Times New Roman"/>
                <w:color w:val="000000"/>
                <w:sz w:val="22"/>
              </w:rPr>
            </w:pPr>
          </w:p>
          <w:p w14:paraId="7B2FD82F" w14:textId="3D13E6C9" w:rsidR="00E56A31" w:rsidRPr="00E56A31" w:rsidRDefault="00E56A31" w:rsidP="0040793F">
            <w:pPr>
              <w:pStyle w:val="a8"/>
              <w:numPr>
                <w:ilvl w:val="0"/>
                <w:numId w:val="20"/>
              </w:numPr>
              <w:autoSpaceDE w:val="0"/>
              <w:autoSpaceDN w:val="0"/>
              <w:adjustRightInd w:val="0"/>
              <w:spacing w:line="240" w:lineRule="exact"/>
              <w:ind w:leftChars="-13" w:left="449"/>
              <w:jc w:val="both"/>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本公司訂定「工作規則」、「從業人員倫理道德規範宣導及舉報制度」、「</w:t>
            </w:r>
            <w:r w:rsidR="00C23424">
              <w:rPr>
                <w:rFonts w:ascii="Times New Roman" w:eastAsia="標楷體" w:hAnsi="Times New Roman" w:cs="Times New Roman" w:hint="eastAsia"/>
                <w:color w:val="000000"/>
                <w:sz w:val="22"/>
              </w:rPr>
              <w:t>性騷擾防治申訴及調查處理辦法</w:t>
            </w:r>
            <w:r w:rsidRPr="00E56A31">
              <w:rPr>
                <w:rFonts w:ascii="Times New Roman" w:eastAsia="標楷體" w:hAnsi="Times New Roman" w:cs="Times New Roman"/>
                <w:color w:val="000000"/>
                <w:sz w:val="22"/>
              </w:rPr>
              <w:t>」</w:t>
            </w:r>
            <w:r w:rsidR="00C23424">
              <w:rPr>
                <w:rFonts w:ascii="Times New Roman" w:eastAsia="標楷體" w:hAnsi="Times New Roman" w:cs="Times New Roman" w:hint="eastAsia"/>
                <w:color w:val="000000"/>
                <w:sz w:val="22"/>
              </w:rPr>
              <w:t>、「工作場所性騷擾防治措施申訴及懲戒辦法」</w:t>
            </w:r>
            <w:r w:rsidR="00BC5DC7">
              <w:rPr>
                <w:rFonts w:ascii="Times New Roman" w:eastAsia="標楷體" w:hAnsi="Times New Roman" w:cs="Times New Roman" w:hint="eastAsia"/>
                <w:color w:val="000000"/>
                <w:sz w:val="22"/>
              </w:rPr>
              <w:t>等規範</w:t>
            </w:r>
            <w:r w:rsidR="00C23424">
              <w:rPr>
                <w:rFonts w:ascii="Times New Roman" w:eastAsia="標楷體" w:hAnsi="Times New Roman" w:cs="Times New Roman" w:hint="eastAsia"/>
                <w:color w:val="000000"/>
                <w:sz w:val="22"/>
              </w:rPr>
              <w:t>。</w:t>
            </w:r>
            <w:r w:rsidR="004423A8" w:rsidRPr="004423A8">
              <w:rPr>
                <w:rFonts w:ascii="Times New Roman" w:eastAsia="標楷體" w:hAnsi="Times New Roman" w:cs="Times New Roman" w:hint="eastAsia"/>
                <w:color w:val="000000"/>
                <w:sz w:val="22"/>
              </w:rPr>
              <w:t>公司網站設置「利害關係人專區」與「性騷擾防治專區」</w:t>
            </w:r>
            <w:r w:rsidR="004423A8">
              <w:rPr>
                <w:rFonts w:ascii="Times New Roman" w:eastAsia="標楷體" w:hAnsi="Times New Roman" w:cs="Times New Roman" w:hint="eastAsia"/>
                <w:color w:val="000000"/>
                <w:sz w:val="22"/>
              </w:rPr>
              <w:t>，</w:t>
            </w:r>
            <w:r w:rsidR="004D10B0">
              <w:rPr>
                <w:rFonts w:ascii="Times New Roman" w:eastAsia="標楷體" w:hAnsi="Times New Roman" w:cs="Times New Roman" w:hint="eastAsia"/>
                <w:color w:val="000000"/>
                <w:sz w:val="22"/>
              </w:rPr>
              <w:t>另</w:t>
            </w:r>
            <w:r w:rsidR="00BC5DC7">
              <w:rPr>
                <w:rFonts w:ascii="Times New Roman" w:eastAsia="標楷體" w:hAnsi="Times New Roman" w:cs="Times New Roman" w:hint="eastAsia"/>
                <w:color w:val="000000"/>
                <w:sz w:val="22"/>
              </w:rPr>
              <w:t>設立「員工意見信箱」，</w:t>
            </w:r>
            <w:r w:rsidR="00E5633C">
              <w:rPr>
                <w:rFonts w:ascii="Times New Roman" w:eastAsia="標楷體" w:hAnsi="Times New Roman" w:cs="Times New Roman" w:hint="eastAsia"/>
                <w:color w:val="000000"/>
                <w:sz w:val="22"/>
              </w:rPr>
              <w:t>並設</w:t>
            </w:r>
            <w:r w:rsidRPr="00E56A31">
              <w:rPr>
                <w:rFonts w:ascii="Times New Roman" w:eastAsia="標楷體" w:hAnsi="Times New Roman" w:cs="Times New Roman"/>
                <w:color w:val="000000"/>
                <w:sz w:val="22"/>
              </w:rPr>
              <w:t>有檢舉申訴窗口專責處理員工</w:t>
            </w:r>
            <w:r w:rsidR="004D10B0">
              <w:rPr>
                <w:rFonts w:ascii="Times New Roman" w:eastAsia="標楷體" w:hAnsi="Times New Roman" w:cs="Times New Roman" w:hint="eastAsia"/>
                <w:color w:val="000000"/>
                <w:sz w:val="22"/>
              </w:rPr>
              <w:t>及各類利害關係人之</w:t>
            </w:r>
            <w:r w:rsidRPr="00E56A31">
              <w:rPr>
                <w:rFonts w:ascii="Times New Roman" w:eastAsia="標楷體" w:hAnsi="Times New Roman" w:cs="Times New Roman"/>
                <w:color w:val="000000"/>
                <w:sz w:val="22"/>
              </w:rPr>
              <w:t>建言及申訴。如有違反誠信經營之人員，依規定予以懲處。</w:t>
            </w:r>
          </w:p>
          <w:p w14:paraId="758571AA" w14:textId="77777777" w:rsidR="00E56A31" w:rsidRPr="00E56A31" w:rsidRDefault="00E56A31" w:rsidP="0040793F">
            <w:pPr>
              <w:spacing w:line="240" w:lineRule="exact"/>
              <w:ind w:leftChars="-13" w:left="-31"/>
              <w:rPr>
                <w:rFonts w:ascii="Times New Roman" w:eastAsia="標楷體" w:hAnsi="Times New Roman" w:cs="Times New Roman"/>
                <w:color w:val="000000"/>
                <w:sz w:val="22"/>
              </w:rPr>
            </w:pPr>
          </w:p>
          <w:p w14:paraId="1B668ADC" w14:textId="77777777" w:rsidR="00E56A31" w:rsidRPr="00E56A31" w:rsidRDefault="00E56A31" w:rsidP="0040793F">
            <w:pPr>
              <w:pStyle w:val="a8"/>
              <w:numPr>
                <w:ilvl w:val="0"/>
                <w:numId w:val="20"/>
              </w:numPr>
              <w:autoSpaceDE w:val="0"/>
              <w:autoSpaceDN w:val="0"/>
              <w:adjustRightInd w:val="0"/>
              <w:spacing w:line="240" w:lineRule="exact"/>
              <w:ind w:leftChars="-13" w:left="449"/>
              <w:jc w:val="both"/>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本公司網站已公告「從業人員倫理道德規範宣導及舉報制度」，包含受理檢舉事項之申訴流程及相關保密機制。</w:t>
            </w:r>
          </w:p>
          <w:p w14:paraId="47E9D664" w14:textId="77777777" w:rsidR="00E56A31" w:rsidRPr="00E56A31" w:rsidRDefault="00E56A31" w:rsidP="0040793F">
            <w:pPr>
              <w:spacing w:line="240" w:lineRule="exact"/>
              <w:ind w:leftChars="-13" w:left="-31"/>
              <w:rPr>
                <w:rFonts w:ascii="Times New Roman" w:eastAsia="標楷體" w:hAnsi="Times New Roman" w:cs="Times New Roman"/>
                <w:color w:val="000000"/>
                <w:sz w:val="22"/>
              </w:rPr>
            </w:pPr>
          </w:p>
          <w:p w14:paraId="70D28434" w14:textId="77777777" w:rsidR="00E56A31" w:rsidRPr="00E56A31" w:rsidRDefault="00E56A31" w:rsidP="0040793F">
            <w:pPr>
              <w:pStyle w:val="a8"/>
              <w:numPr>
                <w:ilvl w:val="0"/>
                <w:numId w:val="20"/>
              </w:numPr>
              <w:autoSpaceDE w:val="0"/>
              <w:autoSpaceDN w:val="0"/>
              <w:adjustRightInd w:val="0"/>
              <w:spacing w:line="240" w:lineRule="exact"/>
              <w:ind w:leftChars="-13" w:left="449"/>
              <w:jc w:val="both"/>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本公司網站已公告「從業人員倫理道德規範宣導及舉報制度」，對檢舉人予以保密及保護，以避免遭受不當處置。</w:t>
            </w:r>
          </w:p>
          <w:p w14:paraId="5726C2D7" w14:textId="77777777" w:rsidR="00E56A31" w:rsidRPr="00E56A31" w:rsidRDefault="00E56A31" w:rsidP="00E56A31">
            <w:pPr>
              <w:spacing w:line="240" w:lineRule="exact"/>
              <w:rPr>
                <w:rFonts w:ascii="Times New Roman" w:eastAsia="標楷體" w:hAnsi="Times New Roman" w:cs="Times New Roman"/>
                <w:color w:val="000000"/>
                <w:sz w:val="22"/>
              </w:rPr>
            </w:pPr>
          </w:p>
        </w:tc>
      </w:tr>
      <w:tr w:rsidR="00A01908" w:rsidRPr="00BE1538" w14:paraId="4FF1DF97" w14:textId="77777777" w:rsidTr="00A01908">
        <w:tc>
          <w:tcPr>
            <w:tcW w:w="4374" w:type="dxa"/>
            <w:tcBorders>
              <w:top w:val="single" w:sz="4" w:space="0" w:color="auto"/>
              <w:left w:val="single" w:sz="4" w:space="0" w:color="auto"/>
              <w:bottom w:val="single" w:sz="4" w:space="0" w:color="auto"/>
              <w:right w:val="single" w:sz="4" w:space="0" w:color="auto"/>
            </w:tcBorders>
            <w:shd w:val="clear" w:color="auto" w:fill="auto"/>
          </w:tcPr>
          <w:p w14:paraId="5E77C19A" w14:textId="19D1FF2D" w:rsidR="00E56A31" w:rsidRPr="00AA0CB2" w:rsidRDefault="00E56A31" w:rsidP="00AA0CB2">
            <w:pPr>
              <w:pStyle w:val="a8"/>
              <w:numPr>
                <w:ilvl w:val="0"/>
                <w:numId w:val="37"/>
              </w:numPr>
              <w:spacing w:line="240" w:lineRule="exact"/>
              <w:ind w:leftChars="0"/>
              <w:rPr>
                <w:rFonts w:ascii="Times New Roman" w:eastAsia="標楷體" w:hAnsi="Times New Roman" w:cs="Times New Roman"/>
                <w:color w:val="000000"/>
                <w:sz w:val="22"/>
              </w:rPr>
            </w:pPr>
            <w:r w:rsidRPr="00AA0CB2">
              <w:rPr>
                <w:rFonts w:ascii="Times New Roman" w:eastAsia="標楷體" w:hAnsi="Times New Roman" w:cs="Times New Roman"/>
                <w:color w:val="000000"/>
                <w:sz w:val="22"/>
              </w:rPr>
              <w:t>加強資訊揭露</w:t>
            </w:r>
          </w:p>
          <w:p w14:paraId="399164BA" w14:textId="77777777" w:rsidR="00AA0CB2" w:rsidRPr="00AA0CB2" w:rsidRDefault="00AA0CB2" w:rsidP="00AA0CB2">
            <w:pPr>
              <w:pStyle w:val="a8"/>
              <w:spacing w:line="240" w:lineRule="exact"/>
              <w:ind w:leftChars="0" w:left="440"/>
              <w:rPr>
                <w:rFonts w:ascii="Times New Roman" w:eastAsia="標楷體" w:hAnsi="Times New Roman" w:cs="Times New Roman"/>
                <w:color w:val="000000"/>
                <w:sz w:val="22"/>
              </w:rPr>
            </w:pPr>
          </w:p>
          <w:p w14:paraId="5C9706AA" w14:textId="77777777" w:rsidR="00E56A31" w:rsidRDefault="00E56A31" w:rsidP="00E56A31">
            <w:pPr>
              <w:pStyle w:val="a8"/>
              <w:numPr>
                <w:ilvl w:val="0"/>
                <w:numId w:val="21"/>
              </w:numPr>
              <w:autoSpaceDE w:val="0"/>
              <w:autoSpaceDN w:val="0"/>
              <w:adjustRightInd w:val="0"/>
              <w:spacing w:line="240" w:lineRule="exact"/>
              <w:ind w:leftChars="15" w:left="476" w:hangingChars="200" w:hanging="440"/>
              <w:jc w:val="both"/>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公司是否於其網站及公開資訊觀測站，揭露其所定誠信經營守則內容及推動成效？</w:t>
            </w:r>
          </w:p>
          <w:p w14:paraId="334B1F9E" w14:textId="52BA9FF3" w:rsidR="00AA0CB2" w:rsidRPr="00E56A31" w:rsidRDefault="00AA0CB2" w:rsidP="00AA0CB2">
            <w:pPr>
              <w:pStyle w:val="a8"/>
              <w:autoSpaceDE w:val="0"/>
              <w:autoSpaceDN w:val="0"/>
              <w:adjustRightInd w:val="0"/>
              <w:spacing w:line="240" w:lineRule="exact"/>
              <w:ind w:leftChars="0" w:left="476"/>
              <w:jc w:val="both"/>
              <w:rPr>
                <w:rFonts w:ascii="Times New Roman" w:eastAsia="標楷體" w:hAnsi="Times New Roman" w:cs="Times New Roman"/>
                <w:color w:val="000000"/>
                <w:sz w:val="22"/>
              </w:rPr>
            </w:pP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6408AEBD" w14:textId="68A3E466" w:rsidR="00E56A31" w:rsidRDefault="00E56A31" w:rsidP="00E56A31">
            <w:pPr>
              <w:spacing w:line="240" w:lineRule="exact"/>
              <w:rPr>
                <w:rFonts w:ascii="Times New Roman" w:eastAsia="標楷體" w:hAnsi="Times New Roman" w:cs="Times New Roman"/>
                <w:color w:val="000000"/>
                <w:sz w:val="22"/>
              </w:rPr>
            </w:pPr>
          </w:p>
          <w:p w14:paraId="727E0581" w14:textId="77777777" w:rsidR="00AA0CB2" w:rsidRPr="00E56A31" w:rsidRDefault="00AA0CB2" w:rsidP="00E56A31">
            <w:pPr>
              <w:spacing w:line="240" w:lineRule="exact"/>
              <w:rPr>
                <w:rFonts w:ascii="Times New Roman" w:eastAsia="標楷體" w:hAnsi="Times New Roman" w:cs="Times New Roman"/>
                <w:color w:val="000000"/>
                <w:sz w:val="22"/>
              </w:rPr>
            </w:pPr>
          </w:p>
          <w:p w14:paraId="3C24674C" w14:textId="77777777" w:rsidR="00E56A31" w:rsidRPr="00E56A31" w:rsidRDefault="00E56A31" w:rsidP="00E56A31">
            <w:pPr>
              <w:spacing w:line="240" w:lineRule="exact"/>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sym w:font="Wingdings" w:char="F0FC"/>
            </w:r>
          </w:p>
          <w:p w14:paraId="5B9B91E5" w14:textId="77777777" w:rsidR="00E56A31" w:rsidRPr="00E56A31" w:rsidRDefault="00E56A31" w:rsidP="00E56A31">
            <w:pPr>
              <w:spacing w:line="240" w:lineRule="exact"/>
              <w:rPr>
                <w:rFonts w:ascii="Times New Roman" w:eastAsia="標楷體" w:hAnsi="Times New Roman" w:cs="Times New Roman"/>
                <w:color w:val="000000"/>
                <w:sz w:val="22"/>
              </w:rPr>
            </w:pP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7A38DC5F" w14:textId="77777777" w:rsidR="00E56A31" w:rsidRPr="00E56A31" w:rsidRDefault="00E56A31" w:rsidP="00E56A31">
            <w:pPr>
              <w:spacing w:line="240" w:lineRule="exact"/>
              <w:rPr>
                <w:rFonts w:ascii="Times New Roman" w:eastAsia="標楷體" w:hAnsi="Times New Roman" w:cs="Times New Roman"/>
                <w:color w:val="000000"/>
                <w:sz w:val="22"/>
              </w:rPr>
            </w:pPr>
          </w:p>
        </w:tc>
        <w:tc>
          <w:tcPr>
            <w:tcW w:w="4955" w:type="dxa"/>
            <w:tcBorders>
              <w:top w:val="single" w:sz="4" w:space="0" w:color="auto"/>
              <w:left w:val="single" w:sz="4" w:space="0" w:color="auto"/>
              <w:bottom w:val="single" w:sz="4" w:space="0" w:color="auto"/>
              <w:right w:val="single" w:sz="4" w:space="0" w:color="auto"/>
            </w:tcBorders>
            <w:shd w:val="clear" w:color="auto" w:fill="auto"/>
          </w:tcPr>
          <w:p w14:paraId="726B3513" w14:textId="67A607A5" w:rsidR="00E56A31" w:rsidRDefault="00E56A31" w:rsidP="00E56A31">
            <w:pPr>
              <w:spacing w:line="240" w:lineRule="exact"/>
              <w:rPr>
                <w:rFonts w:ascii="Times New Roman" w:eastAsia="標楷體" w:hAnsi="Times New Roman" w:cs="Times New Roman"/>
                <w:color w:val="000000"/>
                <w:sz w:val="22"/>
              </w:rPr>
            </w:pPr>
          </w:p>
          <w:p w14:paraId="6780206D" w14:textId="77777777" w:rsidR="00AA0CB2" w:rsidRPr="00E56A31" w:rsidRDefault="00AA0CB2" w:rsidP="00E56A31">
            <w:pPr>
              <w:spacing w:line="240" w:lineRule="exact"/>
              <w:rPr>
                <w:rFonts w:ascii="Times New Roman" w:eastAsia="標楷體" w:hAnsi="Times New Roman" w:cs="Times New Roman"/>
                <w:color w:val="000000"/>
                <w:sz w:val="22"/>
              </w:rPr>
            </w:pPr>
          </w:p>
          <w:p w14:paraId="15E010D1" w14:textId="77777777" w:rsidR="00E56A31" w:rsidRPr="00E56A31" w:rsidRDefault="00E56A31" w:rsidP="0040793F">
            <w:pPr>
              <w:pStyle w:val="a8"/>
              <w:numPr>
                <w:ilvl w:val="0"/>
                <w:numId w:val="22"/>
              </w:numPr>
              <w:autoSpaceDE w:val="0"/>
              <w:autoSpaceDN w:val="0"/>
              <w:adjustRightInd w:val="0"/>
              <w:spacing w:line="240" w:lineRule="exact"/>
              <w:ind w:leftChars="0" w:left="415"/>
              <w:jc w:val="both"/>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本公司已於網站及公開資訊觀測站揭露「誠信經營守則」，並於年報、公司網站揭露推動成效。</w:t>
            </w:r>
          </w:p>
        </w:tc>
      </w:tr>
      <w:tr w:rsidR="00E56A31" w:rsidRPr="00BE1538" w14:paraId="4AB70251" w14:textId="77777777" w:rsidTr="00A01908">
        <w:trPr>
          <w:trHeight w:val="567"/>
        </w:trPr>
        <w:tc>
          <w:tcPr>
            <w:tcW w:w="10201" w:type="dxa"/>
            <w:gridSpan w:val="4"/>
            <w:shd w:val="clear" w:color="auto" w:fill="auto"/>
          </w:tcPr>
          <w:p w14:paraId="1E3AA41F" w14:textId="77777777" w:rsidR="00E56A31" w:rsidRPr="00E56A31" w:rsidRDefault="00E56A31" w:rsidP="00E56A31">
            <w:pPr>
              <w:spacing w:line="240" w:lineRule="exact"/>
              <w:ind w:left="425" w:hangingChars="193" w:hanging="425"/>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五、公司如依據「上市上櫃公司誠信經營守則」定有本身之誠信經營守則者，請敘明其運作與所定守則之差異情形：無重大差異。</w:t>
            </w:r>
          </w:p>
        </w:tc>
      </w:tr>
      <w:tr w:rsidR="00E56A31" w:rsidRPr="00BE1538" w14:paraId="2992E330" w14:textId="77777777" w:rsidTr="00A01908">
        <w:trPr>
          <w:trHeight w:val="2024"/>
        </w:trPr>
        <w:tc>
          <w:tcPr>
            <w:tcW w:w="10201" w:type="dxa"/>
            <w:gridSpan w:val="4"/>
            <w:shd w:val="clear" w:color="auto" w:fill="auto"/>
          </w:tcPr>
          <w:p w14:paraId="69E0BB15" w14:textId="77777777" w:rsidR="00E56A31" w:rsidRPr="00E56A31" w:rsidRDefault="00E56A31" w:rsidP="00E56A31">
            <w:pPr>
              <w:spacing w:line="240" w:lineRule="exact"/>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六、其他有助於瞭解公司誠信經營運作情形之重要資訊：</w:t>
            </w:r>
          </w:p>
          <w:p w14:paraId="6D7616C7" w14:textId="77777777" w:rsidR="00E56A31" w:rsidRPr="00E56A31" w:rsidRDefault="00E56A31" w:rsidP="00E56A31">
            <w:pPr>
              <w:numPr>
                <w:ilvl w:val="0"/>
                <w:numId w:val="23"/>
              </w:numPr>
              <w:spacing w:line="240" w:lineRule="exact"/>
              <w:ind w:left="720" w:hanging="240"/>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本公司重視誠信經營，與他人簽訂契約，內容包含遵守誠信經營政策。</w:t>
            </w:r>
          </w:p>
          <w:p w14:paraId="6654BDB0" w14:textId="77777777" w:rsidR="00E56A31" w:rsidRPr="00E56A31" w:rsidRDefault="00E56A31" w:rsidP="00E56A31">
            <w:pPr>
              <w:numPr>
                <w:ilvl w:val="0"/>
                <w:numId w:val="23"/>
              </w:numPr>
              <w:spacing w:line="240" w:lineRule="exact"/>
              <w:ind w:left="720" w:hanging="240"/>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商業往來之代理商、供應商、客戶或其他交易對象除考量其合法性外，亦關注其是否有不誠信行為紀錄，進一步敦促商業往來廠商重視誠信經營。</w:t>
            </w:r>
          </w:p>
          <w:p w14:paraId="5BFDEA45" w14:textId="77777777" w:rsidR="00E56A31" w:rsidRPr="00E56A31" w:rsidRDefault="00E56A31" w:rsidP="00E56A31">
            <w:pPr>
              <w:numPr>
                <w:ilvl w:val="0"/>
                <w:numId w:val="23"/>
              </w:numPr>
              <w:spacing w:line="240" w:lineRule="exact"/>
              <w:ind w:left="720" w:hanging="240"/>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本公司重視誠信經營，包含員工應遵守公司道德規範與業務準則，不違法，不偏私、善盡職責，保護顧客隱私、真實告知客戶權益，絕不欺騙隱瞞等內容，以定期考核員工對誠信之遵守情形。</w:t>
            </w:r>
          </w:p>
          <w:p w14:paraId="37113108" w14:textId="77777777" w:rsidR="00E56A31" w:rsidRPr="00E56A31" w:rsidRDefault="00E56A31" w:rsidP="00E56A31">
            <w:pPr>
              <w:numPr>
                <w:ilvl w:val="0"/>
                <w:numId w:val="23"/>
              </w:numPr>
              <w:spacing w:line="240" w:lineRule="exact"/>
              <w:ind w:left="720" w:hanging="240"/>
              <w:rPr>
                <w:rFonts w:ascii="Times New Roman" w:eastAsia="標楷體" w:hAnsi="Times New Roman" w:cs="Times New Roman"/>
                <w:color w:val="000000"/>
                <w:sz w:val="22"/>
              </w:rPr>
            </w:pPr>
            <w:r w:rsidRPr="00E56A31">
              <w:rPr>
                <w:rFonts w:ascii="Times New Roman" w:eastAsia="標楷體" w:hAnsi="Times New Roman" w:cs="Times New Roman"/>
                <w:color w:val="000000"/>
                <w:sz w:val="22"/>
              </w:rPr>
              <w:t>本公司定期安排董事、經理人參與公司治理課程，增益其監督及治理公司之能力，以提昇公司治理成效及誠信經營之落實。</w:t>
            </w:r>
          </w:p>
        </w:tc>
      </w:tr>
    </w:tbl>
    <w:p w14:paraId="170AE6AB" w14:textId="183FEFE9" w:rsidR="00E56A31" w:rsidRPr="00E56A31" w:rsidRDefault="00E56A31" w:rsidP="00040559">
      <w:pPr>
        <w:rPr>
          <w:rFonts w:ascii="標楷體" w:eastAsia="標楷體" w:hAnsi="標楷體" w:cs="Times New Roman"/>
          <w:b/>
          <w:szCs w:val="24"/>
        </w:rPr>
      </w:pPr>
    </w:p>
    <w:sectPr w:rsidR="00E56A31" w:rsidRPr="00E56A31" w:rsidSect="00AA0CB2">
      <w:footerReference w:type="default" r:id="rId7"/>
      <w:pgSz w:w="11906" w:h="16838"/>
      <w:pgMar w:top="851" w:right="849" w:bottom="851" w:left="851" w:header="851" w:footer="1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3EAEC" w14:textId="77777777" w:rsidR="00521FDD" w:rsidRDefault="00521FDD" w:rsidP="00227998">
      <w:r>
        <w:separator/>
      </w:r>
    </w:p>
  </w:endnote>
  <w:endnote w:type="continuationSeparator" w:id="0">
    <w:p w14:paraId="672BD67F" w14:textId="77777777" w:rsidR="00521FDD" w:rsidRDefault="00521FDD" w:rsidP="0022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499805"/>
      <w:docPartObj>
        <w:docPartGallery w:val="Page Numbers (Bottom of Page)"/>
        <w:docPartUnique/>
      </w:docPartObj>
    </w:sdtPr>
    <w:sdtEndPr/>
    <w:sdtContent>
      <w:p w14:paraId="1597EB4D" w14:textId="0166EF6C" w:rsidR="00AA0CB2" w:rsidRDefault="00AA0CB2">
        <w:pPr>
          <w:pStyle w:val="a6"/>
          <w:jc w:val="center"/>
        </w:pPr>
        <w:r>
          <w:fldChar w:fldCharType="begin"/>
        </w:r>
        <w:r>
          <w:instrText>PAGE   \* MERGEFORMAT</w:instrText>
        </w:r>
        <w:r>
          <w:fldChar w:fldCharType="separate"/>
        </w:r>
        <w:r>
          <w:rPr>
            <w:lang w:val="zh-TW"/>
          </w:rPr>
          <w:t>2</w:t>
        </w:r>
        <w:r>
          <w:fldChar w:fldCharType="end"/>
        </w:r>
      </w:p>
    </w:sdtContent>
  </w:sdt>
  <w:p w14:paraId="337661B5" w14:textId="77777777" w:rsidR="00AA0CB2" w:rsidRDefault="00AA0C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801F2" w14:textId="77777777" w:rsidR="00521FDD" w:rsidRDefault="00521FDD" w:rsidP="00227998">
      <w:r>
        <w:separator/>
      </w:r>
    </w:p>
  </w:footnote>
  <w:footnote w:type="continuationSeparator" w:id="0">
    <w:p w14:paraId="6A9FB79D" w14:textId="77777777" w:rsidR="00521FDD" w:rsidRDefault="00521FDD" w:rsidP="00227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B387C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E1D304A"/>
    <w:multiLevelType w:val="hybridMultilevel"/>
    <w:tmpl w:val="B3901FE6"/>
    <w:lvl w:ilvl="0" w:tplc="2C2C1AA4">
      <w:start w:val="1"/>
      <w:numFmt w:val="decimal"/>
      <w:lvlText w:val="%1."/>
      <w:lvlJc w:val="left"/>
      <w:pPr>
        <w:ind w:left="972" w:hanging="480"/>
      </w:pPr>
      <w:rPr>
        <w:rFonts w:ascii="Times New Roman" w:hAnsi="Times New Roman" w:cs="Times New Roman" w:hint="default"/>
        <w:color w:val="000000"/>
        <w:sz w:val="20"/>
        <w:szCs w:val="20"/>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 w15:restartNumberingAfterBreak="0">
    <w:nsid w:val="0F7D610C"/>
    <w:multiLevelType w:val="hybridMultilevel"/>
    <w:tmpl w:val="90DE4238"/>
    <w:lvl w:ilvl="0" w:tplc="F1C49406">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090B5E"/>
    <w:multiLevelType w:val="hybridMultilevel"/>
    <w:tmpl w:val="79F0590E"/>
    <w:lvl w:ilvl="0" w:tplc="31642574">
      <w:start w:val="1"/>
      <w:numFmt w:val="decimal"/>
      <w:lvlText w:val="(%1)"/>
      <w:lvlJc w:val="left"/>
      <w:pPr>
        <w:ind w:left="960" w:hanging="480"/>
      </w:pPr>
      <w:rPr>
        <w:rFonts w:ascii="Times New Roman" w:eastAsia="標楷體" w:hAnsi="Times New Roman" w:cs="Times New Roman"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2877EDF"/>
    <w:multiLevelType w:val="hybridMultilevel"/>
    <w:tmpl w:val="EBB64BC0"/>
    <w:lvl w:ilvl="0" w:tplc="6A3CFDB2">
      <w:start w:val="1"/>
      <w:numFmt w:val="decimal"/>
      <w:lvlText w:val="%1."/>
      <w:lvlJc w:val="left"/>
      <w:pPr>
        <w:ind w:left="480" w:hanging="480"/>
      </w:pPr>
      <w:rPr>
        <w:rFonts w:ascii="Times New Roman" w:hAnsi="Times New Roman" w:cs="Times New Roman" w:hint="default"/>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86622D"/>
    <w:multiLevelType w:val="hybridMultilevel"/>
    <w:tmpl w:val="CB249D7A"/>
    <w:lvl w:ilvl="0" w:tplc="F5DA38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FF6C51"/>
    <w:multiLevelType w:val="hybridMultilevel"/>
    <w:tmpl w:val="A4B4267A"/>
    <w:lvl w:ilvl="0" w:tplc="7B446574">
      <w:start w:val="1"/>
      <w:numFmt w:val="decimal"/>
      <w:lvlText w:val="%1."/>
      <w:lvlJc w:val="left"/>
      <w:pPr>
        <w:ind w:left="480" w:hanging="480"/>
      </w:pPr>
      <w:rPr>
        <w:rFonts w:ascii="Times New Roman" w:hAnsi="Times New Roman" w:cs="Times New Roman" w:hint="default"/>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72D3EB8"/>
    <w:multiLevelType w:val="hybridMultilevel"/>
    <w:tmpl w:val="A6D4A840"/>
    <w:lvl w:ilvl="0" w:tplc="2C2C1AA4">
      <w:start w:val="1"/>
      <w:numFmt w:val="decimal"/>
      <w:lvlText w:val="%1."/>
      <w:lvlJc w:val="left"/>
      <w:pPr>
        <w:ind w:left="480" w:hanging="480"/>
      </w:pPr>
      <w:rPr>
        <w:rFonts w:ascii="Times New Roman" w:hAnsi="Times New Roman" w:cs="Times New Roman" w:hint="default"/>
        <w:color w:val="00000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1B2638"/>
    <w:multiLevelType w:val="hybridMultilevel"/>
    <w:tmpl w:val="3244B9DA"/>
    <w:lvl w:ilvl="0" w:tplc="0409000F">
      <w:start w:val="1"/>
      <w:numFmt w:val="decimal"/>
      <w:lvlText w:val="%1."/>
      <w:lvlJc w:val="left"/>
      <w:pPr>
        <w:ind w:left="480" w:hanging="480"/>
      </w:pPr>
      <w:rPr>
        <w:rFonts w:hint="default"/>
        <w:color w:val="auto"/>
      </w:rPr>
    </w:lvl>
    <w:lvl w:ilvl="1" w:tplc="59E62628">
      <w:start w:val="1"/>
      <w:numFmt w:val="decimal"/>
      <w:lvlText w:val="(%2)"/>
      <w:lvlJc w:val="left"/>
      <w:pPr>
        <w:ind w:left="960" w:hanging="480"/>
      </w:pPr>
      <w:rPr>
        <w:rFonts w:ascii="Times New Roman" w:hAnsi="Times New Roman" w:cs="Times New Roman" w:hint="default"/>
        <w:u w:val="none"/>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EE73760"/>
    <w:multiLevelType w:val="hybridMultilevel"/>
    <w:tmpl w:val="27380068"/>
    <w:lvl w:ilvl="0" w:tplc="1F3A737E">
      <w:start w:val="1"/>
      <w:numFmt w:val="taiwaneseCountingThousand"/>
      <w:lvlText w:val="(%1)"/>
      <w:lvlJc w:val="left"/>
      <w:pPr>
        <w:ind w:left="906"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A11395"/>
    <w:multiLevelType w:val="hybridMultilevel"/>
    <w:tmpl w:val="8304D32C"/>
    <w:lvl w:ilvl="0" w:tplc="CFEAE7F0">
      <w:start w:val="1"/>
      <w:numFmt w:val="decimal"/>
      <w:lvlText w:val="%1."/>
      <w:lvlJc w:val="left"/>
      <w:pPr>
        <w:ind w:left="480" w:hanging="480"/>
      </w:pPr>
      <w:rPr>
        <w:rFonts w:ascii="Times New Roman" w:hAnsi="Times New Roman" w:cs="Times New Roman" w:hint="default"/>
        <w:color w:val="auto"/>
        <w:u w:val="none"/>
      </w:rPr>
    </w:lvl>
    <w:lvl w:ilvl="1" w:tplc="F126BF6A">
      <w:start w:val="1"/>
      <w:numFmt w:val="decimal"/>
      <w:lvlText w:val="(%2)"/>
      <w:lvlJc w:val="left"/>
      <w:pPr>
        <w:ind w:left="960" w:hanging="480"/>
      </w:pPr>
      <w:rPr>
        <w:rFonts w:ascii="Times New Roma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3983CE7"/>
    <w:multiLevelType w:val="hybridMultilevel"/>
    <w:tmpl w:val="3AC882B6"/>
    <w:lvl w:ilvl="0" w:tplc="EC6A4458">
      <w:start w:val="1"/>
      <w:numFmt w:val="taiwaneseCountingThousand"/>
      <w:lvlText w:val="(%1)"/>
      <w:lvlJc w:val="left"/>
      <w:pPr>
        <w:ind w:left="204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8E14C1"/>
    <w:multiLevelType w:val="hybridMultilevel"/>
    <w:tmpl w:val="EC24CA52"/>
    <w:lvl w:ilvl="0" w:tplc="0409000F">
      <w:start w:val="1"/>
      <w:numFmt w:val="decimal"/>
      <w:lvlText w:val="%1."/>
      <w:lvlJc w:val="left"/>
      <w:pPr>
        <w:ind w:left="480" w:hanging="480"/>
      </w:pPr>
      <w:rPr>
        <w:rFonts w:hint="eastAsia"/>
      </w:rPr>
    </w:lvl>
    <w:lvl w:ilvl="1" w:tplc="B6D45070">
      <w:start w:val="1"/>
      <w:numFmt w:val="decimal"/>
      <w:lvlText w:val="(%2)"/>
      <w:lvlJc w:val="left"/>
      <w:pPr>
        <w:ind w:left="960" w:hanging="480"/>
      </w:pPr>
      <w:rPr>
        <w:rFonts w:ascii="Times New Roman" w:eastAsia="標楷體" w:hAnsi="Times New Roman" w:cs="Times New Roman" w:hint="eastAsia"/>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925493"/>
    <w:multiLevelType w:val="hybridMultilevel"/>
    <w:tmpl w:val="B35E8A94"/>
    <w:lvl w:ilvl="0" w:tplc="2710F130">
      <w:start w:val="1"/>
      <w:numFmt w:val="taiwaneseCountingThousand"/>
      <w:lvlText w:val="(%1)"/>
      <w:lvlJc w:val="left"/>
      <w:pPr>
        <w:ind w:left="855"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C57A9A"/>
    <w:multiLevelType w:val="hybridMultilevel"/>
    <w:tmpl w:val="2AC06AC6"/>
    <w:lvl w:ilvl="0" w:tplc="AE2A31E0">
      <w:start w:val="1"/>
      <w:numFmt w:val="decimal"/>
      <w:lvlText w:val="%1."/>
      <w:lvlJc w:val="left"/>
      <w:pPr>
        <w:ind w:left="480" w:hanging="480"/>
      </w:pPr>
      <w:rPr>
        <w:rFonts w:ascii="Times New Roman" w:hAnsi="Times New Roman" w:cs="Times New Roman" w:hint="default"/>
        <w:color w:val="auto"/>
        <w:u w:val="none"/>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310324E"/>
    <w:multiLevelType w:val="hybridMultilevel"/>
    <w:tmpl w:val="2EBEA02C"/>
    <w:lvl w:ilvl="0" w:tplc="FF284D6A">
      <w:start w:val="1"/>
      <w:numFmt w:val="taiwaneseCountingThousand"/>
      <w:lvlText w:val="(%1)"/>
      <w:lvlJc w:val="left"/>
      <w:pPr>
        <w:ind w:left="621"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3B0C90"/>
    <w:multiLevelType w:val="hybridMultilevel"/>
    <w:tmpl w:val="3FBEB308"/>
    <w:lvl w:ilvl="0" w:tplc="5CC8FC3E">
      <w:start w:val="1"/>
      <w:numFmt w:val="taiwaneseCountingThousand"/>
      <w:lvlText w:val="(%1)"/>
      <w:lvlJc w:val="left"/>
      <w:pPr>
        <w:ind w:left="622"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2148E5"/>
    <w:multiLevelType w:val="hybridMultilevel"/>
    <w:tmpl w:val="A6D4A840"/>
    <w:lvl w:ilvl="0" w:tplc="2C2C1AA4">
      <w:start w:val="1"/>
      <w:numFmt w:val="decimal"/>
      <w:lvlText w:val="%1."/>
      <w:lvlJc w:val="left"/>
      <w:pPr>
        <w:ind w:left="480" w:hanging="480"/>
      </w:pPr>
      <w:rPr>
        <w:rFonts w:ascii="Times New Roman" w:hAnsi="Times New Roman" w:cs="Times New Roman" w:hint="default"/>
        <w:color w:val="00000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C22D71"/>
    <w:multiLevelType w:val="hybridMultilevel"/>
    <w:tmpl w:val="64B4DAA8"/>
    <w:lvl w:ilvl="0" w:tplc="011265C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584FBC"/>
    <w:multiLevelType w:val="hybridMultilevel"/>
    <w:tmpl w:val="FF761DB4"/>
    <w:lvl w:ilvl="0" w:tplc="CCE28E6C">
      <w:start w:val="1"/>
      <w:numFmt w:val="taiwaneseCountingThousand"/>
      <w:lvlText w:val="說　明：%1、"/>
      <w:lvlJc w:val="left"/>
      <w:pPr>
        <w:ind w:left="2040" w:hanging="480"/>
      </w:pPr>
      <w:rPr>
        <w:rFonts w:hint="eastAsia"/>
        <w:b w:val="0"/>
        <w:color w:val="auto"/>
        <w:lang w:val="en-US"/>
      </w:rPr>
    </w:lvl>
    <w:lvl w:ilvl="1" w:tplc="04090019" w:tentative="1">
      <w:start w:val="1"/>
      <w:numFmt w:val="ideographTraditional"/>
      <w:lvlText w:val="%2、"/>
      <w:lvlJc w:val="left"/>
      <w:pPr>
        <w:ind w:left="-3576" w:hanging="480"/>
      </w:pPr>
    </w:lvl>
    <w:lvl w:ilvl="2" w:tplc="0409001B" w:tentative="1">
      <w:start w:val="1"/>
      <w:numFmt w:val="lowerRoman"/>
      <w:lvlText w:val="%3."/>
      <w:lvlJc w:val="right"/>
      <w:pPr>
        <w:ind w:left="-309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2136" w:hanging="480"/>
      </w:pPr>
    </w:lvl>
    <w:lvl w:ilvl="5" w:tplc="0409001B" w:tentative="1">
      <w:start w:val="1"/>
      <w:numFmt w:val="lowerRoman"/>
      <w:lvlText w:val="%6."/>
      <w:lvlJc w:val="right"/>
      <w:pPr>
        <w:ind w:left="-1656" w:hanging="480"/>
      </w:pPr>
    </w:lvl>
    <w:lvl w:ilvl="6" w:tplc="0409000F" w:tentative="1">
      <w:start w:val="1"/>
      <w:numFmt w:val="decimal"/>
      <w:lvlText w:val="%7."/>
      <w:lvlJc w:val="left"/>
      <w:pPr>
        <w:ind w:left="-1176" w:hanging="480"/>
      </w:pPr>
    </w:lvl>
    <w:lvl w:ilvl="7" w:tplc="04090019" w:tentative="1">
      <w:start w:val="1"/>
      <w:numFmt w:val="ideographTraditional"/>
      <w:lvlText w:val="%8、"/>
      <w:lvlJc w:val="left"/>
      <w:pPr>
        <w:ind w:left="-696" w:hanging="480"/>
      </w:pPr>
    </w:lvl>
    <w:lvl w:ilvl="8" w:tplc="0409001B" w:tentative="1">
      <w:start w:val="1"/>
      <w:numFmt w:val="lowerRoman"/>
      <w:lvlText w:val="%9."/>
      <w:lvlJc w:val="right"/>
      <w:pPr>
        <w:ind w:left="-216" w:hanging="480"/>
      </w:pPr>
    </w:lvl>
  </w:abstractNum>
  <w:abstractNum w:abstractNumId="20" w15:restartNumberingAfterBreak="0">
    <w:nsid w:val="484122BD"/>
    <w:multiLevelType w:val="hybridMultilevel"/>
    <w:tmpl w:val="9BB030BC"/>
    <w:lvl w:ilvl="0" w:tplc="E9609312">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D25FC0"/>
    <w:multiLevelType w:val="hybridMultilevel"/>
    <w:tmpl w:val="278EB82E"/>
    <w:lvl w:ilvl="0" w:tplc="3C26F506">
      <w:start w:val="1"/>
      <w:numFmt w:val="taiwaneseCountingThousand"/>
      <w:lvlText w:val="(%1)"/>
      <w:lvlJc w:val="left"/>
      <w:pPr>
        <w:ind w:left="621"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CB3A69"/>
    <w:multiLevelType w:val="hybridMultilevel"/>
    <w:tmpl w:val="FF761DB4"/>
    <w:lvl w:ilvl="0" w:tplc="CCE28E6C">
      <w:start w:val="1"/>
      <w:numFmt w:val="taiwaneseCountingThousand"/>
      <w:lvlText w:val="說　明：%1、"/>
      <w:lvlJc w:val="left"/>
      <w:pPr>
        <w:ind w:left="2040" w:hanging="480"/>
      </w:pPr>
      <w:rPr>
        <w:rFonts w:hint="eastAsia"/>
        <w:b w:val="0"/>
        <w:color w:val="auto"/>
        <w:lang w:val="en-US"/>
      </w:rPr>
    </w:lvl>
    <w:lvl w:ilvl="1" w:tplc="04090019" w:tentative="1">
      <w:start w:val="1"/>
      <w:numFmt w:val="ideographTraditional"/>
      <w:lvlText w:val="%2、"/>
      <w:lvlJc w:val="left"/>
      <w:pPr>
        <w:ind w:left="-3576" w:hanging="480"/>
      </w:pPr>
    </w:lvl>
    <w:lvl w:ilvl="2" w:tplc="0409001B" w:tentative="1">
      <w:start w:val="1"/>
      <w:numFmt w:val="lowerRoman"/>
      <w:lvlText w:val="%3."/>
      <w:lvlJc w:val="right"/>
      <w:pPr>
        <w:ind w:left="-309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2136" w:hanging="480"/>
      </w:pPr>
    </w:lvl>
    <w:lvl w:ilvl="5" w:tplc="0409001B" w:tentative="1">
      <w:start w:val="1"/>
      <w:numFmt w:val="lowerRoman"/>
      <w:lvlText w:val="%6."/>
      <w:lvlJc w:val="right"/>
      <w:pPr>
        <w:ind w:left="-1656" w:hanging="480"/>
      </w:pPr>
    </w:lvl>
    <w:lvl w:ilvl="6" w:tplc="0409000F" w:tentative="1">
      <w:start w:val="1"/>
      <w:numFmt w:val="decimal"/>
      <w:lvlText w:val="%7."/>
      <w:lvlJc w:val="left"/>
      <w:pPr>
        <w:ind w:left="-1176" w:hanging="480"/>
      </w:pPr>
    </w:lvl>
    <w:lvl w:ilvl="7" w:tplc="04090019" w:tentative="1">
      <w:start w:val="1"/>
      <w:numFmt w:val="ideographTraditional"/>
      <w:lvlText w:val="%8、"/>
      <w:lvlJc w:val="left"/>
      <w:pPr>
        <w:ind w:left="-696" w:hanging="480"/>
      </w:pPr>
    </w:lvl>
    <w:lvl w:ilvl="8" w:tplc="0409001B" w:tentative="1">
      <w:start w:val="1"/>
      <w:numFmt w:val="lowerRoman"/>
      <w:lvlText w:val="%9."/>
      <w:lvlJc w:val="right"/>
      <w:pPr>
        <w:ind w:left="-216" w:hanging="480"/>
      </w:pPr>
    </w:lvl>
  </w:abstractNum>
  <w:abstractNum w:abstractNumId="23" w15:restartNumberingAfterBreak="0">
    <w:nsid w:val="510439E8"/>
    <w:multiLevelType w:val="hybridMultilevel"/>
    <w:tmpl w:val="A6D4A840"/>
    <w:lvl w:ilvl="0" w:tplc="2C2C1AA4">
      <w:start w:val="1"/>
      <w:numFmt w:val="decimal"/>
      <w:lvlText w:val="%1."/>
      <w:lvlJc w:val="left"/>
      <w:pPr>
        <w:ind w:left="480" w:hanging="480"/>
      </w:pPr>
      <w:rPr>
        <w:rFonts w:ascii="Times New Roman" w:hAnsi="Times New Roman" w:cs="Times New Roman" w:hint="default"/>
        <w:color w:val="00000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0B2C17"/>
    <w:multiLevelType w:val="hybridMultilevel"/>
    <w:tmpl w:val="3CD41B5E"/>
    <w:lvl w:ilvl="0" w:tplc="14A69DA8">
      <w:start w:val="1"/>
      <w:numFmt w:val="taiwaneseCountingThousand"/>
      <w:lvlText w:val="(%1)"/>
      <w:lvlJc w:val="left"/>
      <w:pPr>
        <w:ind w:left="855"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F42E21"/>
    <w:multiLevelType w:val="hybridMultilevel"/>
    <w:tmpl w:val="75EE8EC2"/>
    <w:lvl w:ilvl="0" w:tplc="30662034">
      <w:start w:val="1"/>
      <w:numFmt w:val="decimal"/>
      <w:lvlText w:val="%1."/>
      <w:lvlJc w:val="left"/>
      <w:pPr>
        <w:ind w:left="480" w:hanging="480"/>
      </w:pPr>
      <w:rPr>
        <w:rFonts w:ascii="Times New Roman" w:hAnsi="Times New Roman" w:cs="Times New Roman" w:hint="default"/>
        <w:color w:val="auto"/>
        <w:u w:val="none"/>
      </w:rPr>
    </w:lvl>
    <w:lvl w:ilvl="1" w:tplc="F126BF6A">
      <w:start w:val="1"/>
      <w:numFmt w:val="decimal"/>
      <w:lvlText w:val="(%2)"/>
      <w:lvlJc w:val="left"/>
      <w:pPr>
        <w:ind w:left="960" w:hanging="480"/>
      </w:pPr>
      <w:rPr>
        <w:rFonts w:ascii="Times New Roma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89C6D85"/>
    <w:multiLevelType w:val="hybridMultilevel"/>
    <w:tmpl w:val="76E6EEFA"/>
    <w:lvl w:ilvl="0" w:tplc="04090015">
      <w:start w:val="1"/>
      <w:numFmt w:val="taiwaneseCountingThousand"/>
      <w:lvlText w:val="%1、"/>
      <w:lvlJc w:val="left"/>
      <w:pPr>
        <w:ind w:left="-480" w:hanging="480"/>
      </w:pPr>
    </w:lvl>
    <w:lvl w:ilvl="1" w:tplc="D1AC308E">
      <w:start w:val="1"/>
      <w:numFmt w:val="decimal"/>
      <w:lvlText w:val="%2."/>
      <w:lvlJc w:val="left"/>
      <w:pPr>
        <w:ind w:left="-120" w:hanging="360"/>
      </w:pPr>
      <w:rPr>
        <w:rFonts w:ascii="Times New Roman" w:cs="Times New Roman" w:hint="default"/>
      </w:rPr>
    </w:lvl>
    <w:lvl w:ilvl="2" w:tplc="300805C2">
      <w:start w:val="1"/>
      <w:numFmt w:val="decimal"/>
      <w:lvlText w:val="(%3)."/>
      <w:lvlJc w:val="left"/>
      <w:pPr>
        <w:ind w:left="480" w:hanging="480"/>
      </w:pPr>
      <w:rPr>
        <w:rFonts w:hint="eastAsia"/>
      </w:rPr>
    </w:lvl>
    <w:lvl w:ilvl="3" w:tplc="85DE3022">
      <w:start w:val="1"/>
      <w:numFmt w:val="taiwaneseCountingThousand"/>
      <w:lvlText w:val="(%4)"/>
      <w:lvlJc w:val="left"/>
      <w:pPr>
        <w:ind w:left="1200" w:hanging="720"/>
      </w:pPr>
      <w:rPr>
        <w:rFonts w:hint="default"/>
      </w:r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7" w15:restartNumberingAfterBreak="0">
    <w:nsid w:val="744C4D47"/>
    <w:multiLevelType w:val="hybridMultilevel"/>
    <w:tmpl w:val="E4C4C8D2"/>
    <w:lvl w:ilvl="0" w:tplc="97FE8C68">
      <w:start w:val="1"/>
      <w:numFmt w:val="taiwaneseCountingThousand"/>
      <w:lvlText w:val="(%1)"/>
      <w:lvlJc w:val="left"/>
      <w:pPr>
        <w:ind w:left="204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9E63B62"/>
    <w:multiLevelType w:val="hybridMultilevel"/>
    <w:tmpl w:val="AF76C03A"/>
    <w:lvl w:ilvl="0" w:tplc="B8341E98">
      <w:start w:val="1"/>
      <w:numFmt w:val="taiwaneseCountingThousand"/>
      <w:lvlText w:val="(%1)"/>
      <w:lvlJc w:val="left"/>
      <w:pPr>
        <w:ind w:left="621"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E211A4"/>
    <w:multiLevelType w:val="hybridMultilevel"/>
    <w:tmpl w:val="D422D8E8"/>
    <w:lvl w:ilvl="0" w:tplc="3DEE1CB0">
      <w:start w:val="1"/>
      <w:numFmt w:val="taiwaneseCountingThousand"/>
      <w:lvlText w:val="(%1)"/>
      <w:lvlJc w:val="left"/>
      <w:pPr>
        <w:ind w:left="622"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2D5209"/>
    <w:multiLevelType w:val="hybridMultilevel"/>
    <w:tmpl w:val="03960B1A"/>
    <w:lvl w:ilvl="0" w:tplc="685600FC">
      <w:start w:val="2"/>
      <w:numFmt w:val="taiwaneseCountingThousand"/>
      <w:lvlText w:val="%1、"/>
      <w:lvlJc w:val="left"/>
      <w:pPr>
        <w:ind w:left="7569" w:hanging="480"/>
      </w:pPr>
      <w:rPr>
        <w:rFonts w:hint="eastAsia"/>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1" w15:restartNumberingAfterBreak="0">
    <w:nsid w:val="7B4E2409"/>
    <w:multiLevelType w:val="hybridMultilevel"/>
    <w:tmpl w:val="0E4610BE"/>
    <w:lvl w:ilvl="0" w:tplc="9E080644">
      <w:start w:val="1"/>
      <w:numFmt w:val="decimal"/>
      <w:lvlText w:val="%1."/>
      <w:lvlJc w:val="left"/>
      <w:pPr>
        <w:ind w:left="480" w:hanging="480"/>
      </w:pPr>
      <w:rPr>
        <w:rFonts w:ascii="Times New Roman" w:hAnsi="Times New Roman" w:cs="Times New Roman" w:hint="default"/>
        <w:u w:val="none"/>
        <w:shd w:val="clear" w:color="auto" w:fil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B634DA1"/>
    <w:multiLevelType w:val="hybridMultilevel"/>
    <w:tmpl w:val="BC9C23EE"/>
    <w:lvl w:ilvl="0" w:tplc="2B826338">
      <w:start w:val="1"/>
      <w:numFmt w:val="taiwaneseCountingThousand"/>
      <w:lvlText w:val="(%1)"/>
      <w:lvlJc w:val="left"/>
      <w:pPr>
        <w:ind w:left="204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886F15"/>
    <w:multiLevelType w:val="hybridMultilevel"/>
    <w:tmpl w:val="EBAE0FA6"/>
    <w:lvl w:ilvl="0" w:tplc="BB180156">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F1D411B"/>
    <w:multiLevelType w:val="hybridMultilevel"/>
    <w:tmpl w:val="BA828D02"/>
    <w:lvl w:ilvl="0" w:tplc="0409000F">
      <w:start w:val="1"/>
      <w:numFmt w:val="decimal"/>
      <w:lvlText w:val="%1."/>
      <w:lvlJc w:val="left"/>
      <w:pPr>
        <w:ind w:left="480" w:hanging="480"/>
      </w:pPr>
      <w:rPr>
        <w:rFonts w:hint="eastAsia"/>
      </w:rPr>
    </w:lvl>
    <w:lvl w:ilvl="1" w:tplc="0456968A">
      <w:start w:val="1"/>
      <w:numFmt w:val="decimal"/>
      <w:lvlText w:val="(%2)"/>
      <w:lvlJc w:val="left"/>
      <w:pPr>
        <w:ind w:left="960" w:hanging="480"/>
      </w:pPr>
      <w:rPr>
        <w:rFonts w:ascii="Times New Roman" w:eastAsia="標楷體" w:hAnsi="Times New Roman" w:cs="Times New Roman"/>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22"/>
  </w:num>
  <w:num w:numId="4">
    <w:abstractNumId w:val="30"/>
  </w:num>
  <w:num w:numId="5">
    <w:abstractNumId w:val="19"/>
  </w:num>
  <w:num w:numId="6">
    <w:abstractNumId w:val="18"/>
  </w:num>
  <w:num w:numId="7">
    <w:abstractNumId w:val="26"/>
  </w:num>
  <w:num w:numId="8">
    <w:abstractNumId w:val="34"/>
  </w:num>
  <w:num w:numId="9">
    <w:abstractNumId w:val="12"/>
  </w:num>
  <w:num w:numId="10">
    <w:abstractNumId w:val="12"/>
    <w:lvlOverride w:ilvl="0">
      <w:lvl w:ilvl="0" w:tplc="0409000F">
        <w:start w:val="1"/>
        <w:numFmt w:val="decimal"/>
        <w:lvlText w:val="(%1)"/>
        <w:lvlJc w:val="left"/>
        <w:pPr>
          <w:ind w:left="960" w:hanging="480"/>
        </w:pPr>
        <w:rPr>
          <w:rFonts w:ascii="Times New Roman" w:eastAsia="標楷體" w:hAnsi="Times New Roman" w:cs="Times New Roman" w:hint="eastAsia"/>
        </w:rPr>
      </w:lvl>
    </w:lvlOverride>
    <w:lvlOverride w:ilvl="1">
      <w:lvl w:ilvl="1" w:tplc="B6D45070">
        <w:start w:val="1"/>
        <w:numFmt w:val="ideographTraditional"/>
        <w:lvlText w:val="%2、"/>
        <w:lvlJc w:val="left"/>
        <w:pPr>
          <w:ind w:left="960" w:hanging="480"/>
        </w:pPr>
      </w:lvl>
    </w:lvlOverride>
    <w:lvlOverride w:ilvl="2">
      <w:lvl w:ilvl="2" w:tplc="04090001"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1">
    <w:abstractNumId w:val="12"/>
    <w:lvlOverride w:ilvl="0">
      <w:lvl w:ilvl="0" w:tplc="0409000F">
        <w:start w:val="1"/>
        <w:numFmt w:val="decimal"/>
        <w:lvlText w:val="(%1)"/>
        <w:lvlJc w:val="left"/>
        <w:pPr>
          <w:ind w:left="960" w:hanging="480"/>
        </w:pPr>
        <w:rPr>
          <w:rFonts w:ascii="Times New Roman" w:eastAsia="標楷體" w:hAnsi="Times New Roman" w:cs="Times New Roman" w:hint="eastAsia"/>
        </w:rPr>
      </w:lvl>
    </w:lvlOverride>
    <w:lvlOverride w:ilvl="1">
      <w:lvl w:ilvl="1" w:tplc="B6D45070">
        <w:start w:val="1"/>
        <w:numFmt w:val="ideographTraditional"/>
        <w:lvlText w:val="%2、"/>
        <w:lvlJc w:val="left"/>
        <w:pPr>
          <w:ind w:left="960" w:hanging="480"/>
        </w:pPr>
      </w:lvl>
    </w:lvlOverride>
    <w:lvlOverride w:ilvl="2">
      <w:lvl w:ilvl="2" w:tplc="04090001"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2">
    <w:abstractNumId w:val="3"/>
  </w:num>
  <w:num w:numId="13">
    <w:abstractNumId w:val="7"/>
  </w:num>
  <w:num w:numId="14">
    <w:abstractNumId w:val="17"/>
  </w:num>
  <w:num w:numId="15">
    <w:abstractNumId w:val="29"/>
  </w:num>
  <w:num w:numId="16">
    <w:abstractNumId w:val="28"/>
  </w:num>
  <w:num w:numId="17">
    <w:abstractNumId w:val="11"/>
  </w:num>
  <w:num w:numId="18">
    <w:abstractNumId w:val="16"/>
  </w:num>
  <w:num w:numId="19">
    <w:abstractNumId w:val="32"/>
  </w:num>
  <w:num w:numId="20">
    <w:abstractNumId w:val="21"/>
  </w:num>
  <w:num w:numId="21">
    <w:abstractNumId w:val="27"/>
  </w:num>
  <w:num w:numId="22">
    <w:abstractNumId w:val="15"/>
  </w:num>
  <w:num w:numId="23">
    <w:abstractNumId w:val="33"/>
  </w:num>
  <w:num w:numId="24">
    <w:abstractNumId w:val="24"/>
  </w:num>
  <w:num w:numId="25">
    <w:abstractNumId w:val="13"/>
  </w:num>
  <w:num w:numId="26">
    <w:abstractNumId w:val="9"/>
  </w:num>
  <w:num w:numId="27">
    <w:abstractNumId w:val="2"/>
  </w:num>
  <w:num w:numId="28">
    <w:abstractNumId w:val="14"/>
  </w:num>
  <w:num w:numId="29">
    <w:abstractNumId w:val="8"/>
  </w:num>
  <w:num w:numId="30">
    <w:abstractNumId w:val="4"/>
  </w:num>
  <w:num w:numId="31">
    <w:abstractNumId w:val="31"/>
  </w:num>
  <w:num w:numId="32">
    <w:abstractNumId w:val="6"/>
  </w:num>
  <w:num w:numId="33">
    <w:abstractNumId w:val="10"/>
  </w:num>
  <w:num w:numId="34">
    <w:abstractNumId w:val="25"/>
  </w:num>
  <w:num w:numId="35">
    <w:abstractNumId w:val="23"/>
  </w:num>
  <w:num w:numId="36">
    <w:abstractNumId w:val="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98"/>
    <w:rsid w:val="00027FCA"/>
    <w:rsid w:val="00034028"/>
    <w:rsid w:val="000377E3"/>
    <w:rsid w:val="00040559"/>
    <w:rsid w:val="00080A82"/>
    <w:rsid w:val="00085408"/>
    <w:rsid w:val="000A10F4"/>
    <w:rsid w:val="000B6213"/>
    <w:rsid w:val="000D4C66"/>
    <w:rsid w:val="000E39FF"/>
    <w:rsid w:val="0014363C"/>
    <w:rsid w:val="00152AD5"/>
    <w:rsid w:val="0016639E"/>
    <w:rsid w:val="00166508"/>
    <w:rsid w:val="00176163"/>
    <w:rsid w:val="00177A44"/>
    <w:rsid w:val="00183C02"/>
    <w:rsid w:val="001844F1"/>
    <w:rsid w:val="00191A23"/>
    <w:rsid w:val="001A22A0"/>
    <w:rsid w:val="001A2C3B"/>
    <w:rsid w:val="001B5958"/>
    <w:rsid w:val="001F20BF"/>
    <w:rsid w:val="001F5521"/>
    <w:rsid w:val="00206DA6"/>
    <w:rsid w:val="00227998"/>
    <w:rsid w:val="00282DE3"/>
    <w:rsid w:val="00291BF3"/>
    <w:rsid w:val="002A26CF"/>
    <w:rsid w:val="002C4BF9"/>
    <w:rsid w:val="002D1A43"/>
    <w:rsid w:val="00314247"/>
    <w:rsid w:val="00332710"/>
    <w:rsid w:val="00383F35"/>
    <w:rsid w:val="003904F9"/>
    <w:rsid w:val="0039470D"/>
    <w:rsid w:val="003A3045"/>
    <w:rsid w:val="003A594B"/>
    <w:rsid w:val="003A679E"/>
    <w:rsid w:val="003D22C1"/>
    <w:rsid w:val="00400666"/>
    <w:rsid w:val="0040793F"/>
    <w:rsid w:val="004130E6"/>
    <w:rsid w:val="00427006"/>
    <w:rsid w:val="00430309"/>
    <w:rsid w:val="004423A8"/>
    <w:rsid w:val="00443306"/>
    <w:rsid w:val="00445C6A"/>
    <w:rsid w:val="00466F05"/>
    <w:rsid w:val="00475B65"/>
    <w:rsid w:val="0049574A"/>
    <w:rsid w:val="0049666B"/>
    <w:rsid w:val="004B09EA"/>
    <w:rsid w:val="004B0FD1"/>
    <w:rsid w:val="004C1212"/>
    <w:rsid w:val="004C28C3"/>
    <w:rsid w:val="004C520B"/>
    <w:rsid w:val="004C6155"/>
    <w:rsid w:val="004D10B0"/>
    <w:rsid w:val="0050566F"/>
    <w:rsid w:val="005163F1"/>
    <w:rsid w:val="005212CD"/>
    <w:rsid w:val="00521FDD"/>
    <w:rsid w:val="005252E0"/>
    <w:rsid w:val="005339F0"/>
    <w:rsid w:val="00557F3E"/>
    <w:rsid w:val="005808E3"/>
    <w:rsid w:val="00580D6C"/>
    <w:rsid w:val="00591DAD"/>
    <w:rsid w:val="005A756D"/>
    <w:rsid w:val="005C06D9"/>
    <w:rsid w:val="005C7605"/>
    <w:rsid w:val="005D4AAE"/>
    <w:rsid w:val="005D540F"/>
    <w:rsid w:val="005D5AF6"/>
    <w:rsid w:val="005E65CF"/>
    <w:rsid w:val="005F7C79"/>
    <w:rsid w:val="0060285F"/>
    <w:rsid w:val="00614558"/>
    <w:rsid w:val="0062246F"/>
    <w:rsid w:val="006748AA"/>
    <w:rsid w:val="006841C1"/>
    <w:rsid w:val="006A3BDE"/>
    <w:rsid w:val="006B483A"/>
    <w:rsid w:val="006C6B83"/>
    <w:rsid w:val="006E754B"/>
    <w:rsid w:val="006F45C3"/>
    <w:rsid w:val="00724E87"/>
    <w:rsid w:val="0072742E"/>
    <w:rsid w:val="00751829"/>
    <w:rsid w:val="00795331"/>
    <w:rsid w:val="007B4381"/>
    <w:rsid w:val="007B759D"/>
    <w:rsid w:val="007D0989"/>
    <w:rsid w:val="007E0F0C"/>
    <w:rsid w:val="007F032E"/>
    <w:rsid w:val="00800833"/>
    <w:rsid w:val="00801A0E"/>
    <w:rsid w:val="00823059"/>
    <w:rsid w:val="00824FC3"/>
    <w:rsid w:val="00826A58"/>
    <w:rsid w:val="0083108B"/>
    <w:rsid w:val="00831910"/>
    <w:rsid w:val="00844927"/>
    <w:rsid w:val="0085059F"/>
    <w:rsid w:val="008661D7"/>
    <w:rsid w:val="008779B9"/>
    <w:rsid w:val="00880146"/>
    <w:rsid w:val="00891236"/>
    <w:rsid w:val="008921E1"/>
    <w:rsid w:val="008A153A"/>
    <w:rsid w:val="008B1597"/>
    <w:rsid w:val="008B50A4"/>
    <w:rsid w:val="008B6DD8"/>
    <w:rsid w:val="008D65BB"/>
    <w:rsid w:val="008D70C1"/>
    <w:rsid w:val="008E5B6F"/>
    <w:rsid w:val="00906278"/>
    <w:rsid w:val="00917005"/>
    <w:rsid w:val="009204E1"/>
    <w:rsid w:val="009276FA"/>
    <w:rsid w:val="009412DF"/>
    <w:rsid w:val="009513D5"/>
    <w:rsid w:val="00954550"/>
    <w:rsid w:val="00961BB4"/>
    <w:rsid w:val="00962CA5"/>
    <w:rsid w:val="0096754E"/>
    <w:rsid w:val="009718BA"/>
    <w:rsid w:val="00973216"/>
    <w:rsid w:val="00977D3E"/>
    <w:rsid w:val="009811D8"/>
    <w:rsid w:val="00983DF8"/>
    <w:rsid w:val="00992860"/>
    <w:rsid w:val="0099663E"/>
    <w:rsid w:val="009D04E8"/>
    <w:rsid w:val="009D7DDD"/>
    <w:rsid w:val="009E566C"/>
    <w:rsid w:val="009E7C29"/>
    <w:rsid w:val="009F649D"/>
    <w:rsid w:val="00A004C0"/>
    <w:rsid w:val="00A01908"/>
    <w:rsid w:val="00A113CA"/>
    <w:rsid w:val="00A35BEF"/>
    <w:rsid w:val="00A563CB"/>
    <w:rsid w:val="00A642F5"/>
    <w:rsid w:val="00A723A5"/>
    <w:rsid w:val="00A75E27"/>
    <w:rsid w:val="00A83B23"/>
    <w:rsid w:val="00A865E5"/>
    <w:rsid w:val="00A87335"/>
    <w:rsid w:val="00A97091"/>
    <w:rsid w:val="00AA0CB2"/>
    <w:rsid w:val="00AA1349"/>
    <w:rsid w:val="00AB4BCA"/>
    <w:rsid w:val="00AC723D"/>
    <w:rsid w:val="00AE16DE"/>
    <w:rsid w:val="00B0045D"/>
    <w:rsid w:val="00B01CC5"/>
    <w:rsid w:val="00B025BD"/>
    <w:rsid w:val="00B05A86"/>
    <w:rsid w:val="00B1130D"/>
    <w:rsid w:val="00B315E3"/>
    <w:rsid w:val="00B34D2F"/>
    <w:rsid w:val="00B379DE"/>
    <w:rsid w:val="00B4151D"/>
    <w:rsid w:val="00B41DC5"/>
    <w:rsid w:val="00B44D5E"/>
    <w:rsid w:val="00B45F76"/>
    <w:rsid w:val="00B5499D"/>
    <w:rsid w:val="00B91269"/>
    <w:rsid w:val="00B96813"/>
    <w:rsid w:val="00BB5550"/>
    <w:rsid w:val="00BC5DC7"/>
    <w:rsid w:val="00BD0ECB"/>
    <w:rsid w:val="00BD6B69"/>
    <w:rsid w:val="00BE079D"/>
    <w:rsid w:val="00C01E74"/>
    <w:rsid w:val="00C06BB8"/>
    <w:rsid w:val="00C15FC0"/>
    <w:rsid w:val="00C23424"/>
    <w:rsid w:val="00C27171"/>
    <w:rsid w:val="00C31E99"/>
    <w:rsid w:val="00C522A7"/>
    <w:rsid w:val="00C53CDD"/>
    <w:rsid w:val="00C6298D"/>
    <w:rsid w:val="00C833CF"/>
    <w:rsid w:val="00C876AC"/>
    <w:rsid w:val="00C9081C"/>
    <w:rsid w:val="00C96013"/>
    <w:rsid w:val="00CA209D"/>
    <w:rsid w:val="00CB3F11"/>
    <w:rsid w:val="00CB5AAC"/>
    <w:rsid w:val="00CC2968"/>
    <w:rsid w:val="00CC30F3"/>
    <w:rsid w:val="00CD16EF"/>
    <w:rsid w:val="00CF71CD"/>
    <w:rsid w:val="00D10BAC"/>
    <w:rsid w:val="00D276AA"/>
    <w:rsid w:val="00D40ACC"/>
    <w:rsid w:val="00D4442C"/>
    <w:rsid w:val="00D94037"/>
    <w:rsid w:val="00DA4468"/>
    <w:rsid w:val="00DB3E08"/>
    <w:rsid w:val="00DC07E0"/>
    <w:rsid w:val="00DE6F77"/>
    <w:rsid w:val="00E5633C"/>
    <w:rsid w:val="00E56A31"/>
    <w:rsid w:val="00E80195"/>
    <w:rsid w:val="00E809BD"/>
    <w:rsid w:val="00E87D43"/>
    <w:rsid w:val="00E907DA"/>
    <w:rsid w:val="00E92664"/>
    <w:rsid w:val="00E93018"/>
    <w:rsid w:val="00E93D18"/>
    <w:rsid w:val="00EA5994"/>
    <w:rsid w:val="00EA779C"/>
    <w:rsid w:val="00EB0FBB"/>
    <w:rsid w:val="00EB4EA9"/>
    <w:rsid w:val="00EB531D"/>
    <w:rsid w:val="00EC513D"/>
    <w:rsid w:val="00EC552D"/>
    <w:rsid w:val="00ED3689"/>
    <w:rsid w:val="00ED6D73"/>
    <w:rsid w:val="00F07916"/>
    <w:rsid w:val="00F13721"/>
    <w:rsid w:val="00F169BB"/>
    <w:rsid w:val="00F26B9E"/>
    <w:rsid w:val="00F36471"/>
    <w:rsid w:val="00F61E8D"/>
    <w:rsid w:val="00F678E3"/>
    <w:rsid w:val="00F83414"/>
    <w:rsid w:val="00FE6274"/>
    <w:rsid w:val="00FE6DEC"/>
    <w:rsid w:val="00FF3E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1A164"/>
  <w15:chartTrackingRefBased/>
  <w15:docId w15:val="{96488868-BA6C-4396-9056-F62514D9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paragraph" w:styleId="2">
    <w:name w:val="heading 2"/>
    <w:basedOn w:val="a0"/>
    <w:next w:val="a0"/>
    <w:link w:val="20"/>
    <w:uiPriority w:val="9"/>
    <w:unhideWhenUsed/>
    <w:qFormat/>
    <w:rsid w:val="00EA5994"/>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27998"/>
    <w:pPr>
      <w:tabs>
        <w:tab w:val="center" w:pos="4153"/>
        <w:tab w:val="right" w:pos="8306"/>
      </w:tabs>
      <w:snapToGrid w:val="0"/>
    </w:pPr>
    <w:rPr>
      <w:sz w:val="20"/>
      <w:szCs w:val="20"/>
    </w:rPr>
  </w:style>
  <w:style w:type="character" w:customStyle="1" w:styleId="a5">
    <w:name w:val="頁首 字元"/>
    <w:basedOn w:val="a1"/>
    <w:link w:val="a4"/>
    <w:uiPriority w:val="99"/>
    <w:rsid w:val="00227998"/>
    <w:rPr>
      <w:sz w:val="20"/>
      <w:szCs w:val="20"/>
    </w:rPr>
  </w:style>
  <w:style w:type="paragraph" w:styleId="a6">
    <w:name w:val="footer"/>
    <w:basedOn w:val="a0"/>
    <w:link w:val="a7"/>
    <w:uiPriority w:val="99"/>
    <w:unhideWhenUsed/>
    <w:rsid w:val="00227998"/>
    <w:pPr>
      <w:tabs>
        <w:tab w:val="center" w:pos="4153"/>
        <w:tab w:val="right" w:pos="8306"/>
      </w:tabs>
      <w:snapToGrid w:val="0"/>
    </w:pPr>
    <w:rPr>
      <w:sz w:val="20"/>
      <w:szCs w:val="20"/>
    </w:rPr>
  </w:style>
  <w:style w:type="character" w:customStyle="1" w:styleId="a7">
    <w:name w:val="頁尾 字元"/>
    <w:basedOn w:val="a1"/>
    <w:link w:val="a6"/>
    <w:uiPriority w:val="99"/>
    <w:rsid w:val="00227998"/>
    <w:rPr>
      <w:sz w:val="20"/>
      <w:szCs w:val="20"/>
    </w:rPr>
  </w:style>
  <w:style w:type="paragraph" w:styleId="a">
    <w:name w:val="List Bullet"/>
    <w:basedOn w:val="a0"/>
    <w:uiPriority w:val="99"/>
    <w:unhideWhenUsed/>
    <w:rsid w:val="00227998"/>
    <w:pPr>
      <w:numPr>
        <w:numId w:val="1"/>
      </w:numPr>
      <w:contextualSpacing/>
    </w:pPr>
  </w:style>
  <w:style w:type="paragraph" w:styleId="a8">
    <w:name w:val="List Paragraph"/>
    <w:basedOn w:val="a0"/>
    <w:uiPriority w:val="34"/>
    <w:qFormat/>
    <w:rsid w:val="00F169BB"/>
    <w:pPr>
      <w:ind w:leftChars="200" w:left="480"/>
    </w:pPr>
  </w:style>
  <w:style w:type="table" w:styleId="a9">
    <w:name w:val="Table Grid"/>
    <w:basedOn w:val="a2"/>
    <w:uiPriority w:val="59"/>
    <w:rsid w:val="00B11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1"/>
    <w:link w:val="2"/>
    <w:uiPriority w:val="9"/>
    <w:rsid w:val="00EA5994"/>
    <w:rPr>
      <w:rFonts w:asciiTheme="majorHAnsi" w:eastAsiaTheme="majorEastAsia" w:hAnsiTheme="majorHAnsi" w:cstheme="majorBidi"/>
      <w:b/>
      <w:bCs/>
      <w:sz w:val="48"/>
      <w:szCs w:val="48"/>
    </w:rPr>
  </w:style>
  <w:style w:type="paragraph" w:styleId="aa">
    <w:name w:val="Balloon Text"/>
    <w:basedOn w:val="a0"/>
    <w:link w:val="ab"/>
    <w:uiPriority w:val="99"/>
    <w:semiHidden/>
    <w:unhideWhenUsed/>
    <w:rsid w:val="00B5499D"/>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B5499D"/>
    <w:rPr>
      <w:rFonts w:asciiTheme="majorHAnsi" w:eastAsiaTheme="majorEastAsia" w:hAnsiTheme="majorHAnsi" w:cstheme="majorBidi"/>
      <w:sz w:val="18"/>
      <w:szCs w:val="18"/>
    </w:rPr>
  </w:style>
  <w:style w:type="character" w:styleId="ac">
    <w:name w:val="Hyperlink"/>
    <w:basedOn w:val="a1"/>
    <w:uiPriority w:val="99"/>
    <w:unhideWhenUsed/>
    <w:rsid w:val="008B6DD8"/>
    <w:rPr>
      <w:color w:val="0000FF"/>
      <w:u w:val="single"/>
    </w:rPr>
  </w:style>
  <w:style w:type="paragraph" w:styleId="ad">
    <w:name w:val="annotation text"/>
    <w:basedOn w:val="a0"/>
    <w:link w:val="ae"/>
    <w:rsid w:val="00EB0FBB"/>
    <w:rPr>
      <w:rFonts w:ascii="Times New Roman" w:eastAsia="新細明體" w:hAnsi="Times New Roman" w:cs="Times New Roman"/>
      <w:szCs w:val="20"/>
    </w:rPr>
  </w:style>
  <w:style w:type="character" w:customStyle="1" w:styleId="ae">
    <w:name w:val="註解文字 字元"/>
    <w:basedOn w:val="a1"/>
    <w:link w:val="ad"/>
    <w:rsid w:val="00EB0FBB"/>
    <w:rPr>
      <w:rFonts w:ascii="Times New Roman" w:eastAsia="新細明體" w:hAnsi="Times New Roman" w:cs="Times New Roman"/>
      <w:szCs w:val="20"/>
    </w:rPr>
  </w:style>
  <w:style w:type="paragraph" w:customStyle="1" w:styleId="Default">
    <w:name w:val="Default"/>
    <w:rsid w:val="004B09EA"/>
    <w:pPr>
      <w:widowControl w:val="0"/>
      <w:autoSpaceDE w:val="0"/>
      <w:autoSpaceDN w:val="0"/>
      <w:adjustRightInd w:val="0"/>
    </w:pPr>
    <w:rPr>
      <w:rFonts w:ascii="標楷體" w:eastAsia="標楷體" w:cs="標楷體"/>
      <w:color w:val="000000"/>
      <w:kern w:val="0"/>
      <w:szCs w:val="24"/>
    </w:rPr>
  </w:style>
  <w:style w:type="paragraph" w:styleId="Web">
    <w:name w:val="Normal (Web)"/>
    <w:basedOn w:val="a0"/>
    <w:uiPriority w:val="99"/>
    <w:unhideWhenUsed/>
    <w:rsid w:val="00A97091"/>
    <w:pPr>
      <w:widowControl/>
      <w:spacing w:before="100" w:beforeAutospacing="1" w:after="100" w:afterAutospacing="1"/>
    </w:pPr>
    <w:rPr>
      <w:rFonts w:ascii="新細明體" w:eastAsia="新細明體" w:hAnsi="新細明體" w:cs="新細明體"/>
      <w:kern w:val="0"/>
      <w:szCs w:val="24"/>
    </w:rPr>
  </w:style>
  <w:style w:type="paragraph" w:customStyle="1" w:styleId="col-12">
    <w:name w:val="col-12"/>
    <w:basedOn w:val="a0"/>
    <w:rsid w:val="00A97091"/>
    <w:pPr>
      <w:widowControl/>
      <w:spacing w:before="100" w:beforeAutospacing="1" w:after="100" w:afterAutospacing="1"/>
    </w:pPr>
    <w:rPr>
      <w:rFonts w:ascii="新細明體" w:eastAsia="新細明體" w:hAnsi="新細明體" w:cs="新細明體"/>
      <w:kern w:val="0"/>
      <w:szCs w:val="24"/>
    </w:rPr>
  </w:style>
  <w:style w:type="character" w:styleId="af">
    <w:name w:val="annotation reference"/>
    <w:semiHidden/>
    <w:rsid w:val="00591D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95128">
      <w:bodyDiv w:val="1"/>
      <w:marLeft w:val="0"/>
      <w:marRight w:val="0"/>
      <w:marTop w:val="0"/>
      <w:marBottom w:val="0"/>
      <w:divBdr>
        <w:top w:val="none" w:sz="0" w:space="0" w:color="auto"/>
        <w:left w:val="none" w:sz="0" w:space="0" w:color="auto"/>
        <w:bottom w:val="none" w:sz="0" w:space="0" w:color="auto"/>
        <w:right w:val="none" w:sz="0" w:space="0" w:color="auto"/>
      </w:divBdr>
    </w:div>
    <w:div w:id="8680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2173</Characters>
  <Application>Microsoft Office Word</Application>
  <DocSecurity>0</DocSecurity>
  <Lines>18</Lines>
  <Paragraphs>5</Paragraphs>
  <ScaleCrop>false</ScaleCrop>
  <Company>eyecenter</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cp:lastPrinted>2022-07-12T06:14:00Z</cp:lastPrinted>
  <dcterms:created xsi:type="dcterms:W3CDTF">2024-01-05T06:21:00Z</dcterms:created>
  <dcterms:modified xsi:type="dcterms:W3CDTF">2024-01-05T06:22:00Z</dcterms:modified>
</cp:coreProperties>
</file>